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ECA474" w14:textId="67ECD26A" w:rsidR="00715D03" w:rsidRPr="00CE4B95" w:rsidRDefault="00715D03" w:rsidP="005F3F34">
      <w:pPr>
        <w:spacing w:after="0" w:line="480" w:lineRule="auto"/>
        <w:jc w:val="center"/>
        <w:rPr>
          <w:rFonts w:ascii="Cambria" w:hAnsi="Cambria" w:cs="Adobe Devanagari"/>
          <w:b/>
          <w:sz w:val="36"/>
          <w:szCs w:val="36"/>
        </w:rPr>
      </w:pPr>
      <w:bookmarkStart w:id="0" w:name="_GoBack"/>
      <w:bookmarkEnd w:id="0"/>
      <w:r w:rsidRPr="00CE4B95">
        <w:rPr>
          <w:rFonts w:ascii="Cambria" w:hAnsi="Cambria" w:cs="Adobe Devanagari"/>
          <w:b/>
          <w:sz w:val="36"/>
          <w:szCs w:val="36"/>
        </w:rPr>
        <w:t xml:space="preserve">A New Rationale and Treatment Model for Neuromuscular Tender Points </w:t>
      </w:r>
    </w:p>
    <w:p w14:paraId="356517D2" w14:textId="77777777" w:rsidR="00CE4B95" w:rsidRDefault="00CE4B95" w:rsidP="005F3F34">
      <w:pPr>
        <w:spacing w:after="0" w:line="480" w:lineRule="auto"/>
        <w:jc w:val="center"/>
        <w:rPr>
          <w:rFonts w:ascii="Cambria" w:hAnsi="Cambria" w:cs="Adobe Devanagari"/>
          <w:b/>
          <w:sz w:val="24"/>
          <w:szCs w:val="24"/>
        </w:rPr>
      </w:pPr>
    </w:p>
    <w:p w14:paraId="03510CA5" w14:textId="392401C8" w:rsidR="00CE4B95" w:rsidRDefault="00CE4B95" w:rsidP="005F3F34">
      <w:pPr>
        <w:spacing w:after="0" w:line="480" w:lineRule="auto"/>
        <w:jc w:val="center"/>
        <w:rPr>
          <w:rFonts w:ascii="Cambria" w:hAnsi="Cambria" w:cs="Adobe Devanagari"/>
          <w:b/>
          <w:sz w:val="24"/>
          <w:szCs w:val="24"/>
        </w:rPr>
      </w:pPr>
      <w:r>
        <w:rPr>
          <w:rFonts w:ascii="Cambria" w:hAnsi="Cambria" w:cs="Adobe Devanagari"/>
          <w:b/>
          <w:sz w:val="24"/>
          <w:szCs w:val="24"/>
        </w:rPr>
        <w:t>Brian Tuckey PT, Jay P. Shah MD, Hannah Tandon BA</w:t>
      </w:r>
    </w:p>
    <w:p w14:paraId="1080A417" w14:textId="6244A35E" w:rsidR="00CE4B95" w:rsidRDefault="00CE4B95" w:rsidP="005F3F34">
      <w:pPr>
        <w:spacing w:after="0" w:line="480" w:lineRule="auto"/>
        <w:jc w:val="center"/>
        <w:rPr>
          <w:rFonts w:ascii="Cambria" w:hAnsi="Cambria" w:cs="Adobe Devanagari"/>
          <w:b/>
          <w:sz w:val="24"/>
          <w:szCs w:val="24"/>
        </w:rPr>
      </w:pPr>
      <w:r>
        <w:rPr>
          <w:rFonts w:ascii="Cambria" w:hAnsi="Cambria" w:cs="Adobe Devanagari"/>
          <w:b/>
          <w:sz w:val="24"/>
          <w:szCs w:val="24"/>
        </w:rPr>
        <w:t>© 2017 Tuckey Continuing Education Services LLC</w:t>
      </w:r>
    </w:p>
    <w:p w14:paraId="026DC44B" w14:textId="77777777" w:rsidR="00715D03" w:rsidRPr="00D97691" w:rsidRDefault="00715D03" w:rsidP="005F3F34">
      <w:pPr>
        <w:spacing w:after="0" w:line="480" w:lineRule="auto"/>
        <w:jc w:val="center"/>
        <w:rPr>
          <w:rFonts w:ascii="Cambria" w:hAnsi="Cambria" w:cs="Adobe Devanagari"/>
          <w:b/>
          <w:sz w:val="24"/>
          <w:szCs w:val="24"/>
        </w:rPr>
      </w:pPr>
    </w:p>
    <w:p w14:paraId="7CE50BD0" w14:textId="77777777" w:rsidR="00715D03" w:rsidRDefault="00715D03" w:rsidP="004266D4">
      <w:pPr>
        <w:spacing w:line="480" w:lineRule="auto"/>
        <w:rPr>
          <w:rFonts w:ascii="Cambria" w:hAnsi="Cambria" w:cs="Adobe Devanagari"/>
          <w:b/>
          <w:sz w:val="24"/>
          <w:szCs w:val="24"/>
        </w:rPr>
      </w:pPr>
      <w:r>
        <w:rPr>
          <w:rFonts w:ascii="Cambria" w:hAnsi="Cambria" w:cs="Adobe Devanagari"/>
          <w:b/>
          <w:sz w:val="24"/>
          <w:szCs w:val="24"/>
        </w:rPr>
        <w:br w:type="page"/>
      </w:r>
    </w:p>
    <w:p w14:paraId="26CE5DEA" w14:textId="55DE313F" w:rsidR="00715D03" w:rsidRDefault="00715D03" w:rsidP="004266D4">
      <w:pPr>
        <w:spacing w:line="480" w:lineRule="auto"/>
        <w:jc w:val="center"/>
        <w:rPr>
          <w:rFonts w:ascii="Cambria" w:hAnsi="Cambria" w:cs="Adobe Devanagari"/>
          <w:sz w:val="24"/>
          <w:szCs w:val="24"/>
          <w:u w:val="single"/>
        </w:rPr>
      </w:pPr>
      <w:r w:rsidRPr="00DF4F57">
        <w:rPr>
          <w:rFonts w:ascii="Cambria" w:hAnsi="Cambria" w:cs="Adobe Devanagari"/>
          <w:sz w:val="24"/>
          <w:szCs w:val="24"/>
          <w:u w:val="single"/>
        </w:rPr>
        <w:lastRenderedPageBreak/>
        <w:t>Abstrac</w:t>
      </w:r>
      <w:r w:rsidR="005F3F34">
        <w:rPr>
          <w:rFonts w:ascii="Cambria" w:hAnsi="Cambria" w:cs="Adobe Devanagari"/>
          <w:sz w:val="24"/>
          <w:szCs w:val="24"/>
          <w:u w:val="single"/>
        </w:rPr>
        <w:t>t</w:t>
      </w:r>
    </w:p>
    <w:p w14:paraId="7BE7660B" w14:textId="4976E2DC" w:rsidR="0078745A" w:rsidRDefault="00715D03" w:rsidP="004266D4">
      <w:pPr>
        <w:spacing w:line="480" w:lineRule="auto"/>
        <w:rPr>
          <w:rFonts w:ascii="Cambria" w:hAnsi="Cambria" w:cs="Adobe Devanagari"/>
          <w:color w:val="000000" w:themeColor="text1"/>
          <w:sz w:val="24"/>
          <w:szCs w:val="24"/>
        </w:rPr>
      </w:pPr>
      <w:r>
        <w:rPr>
          <w:rFonts w:ascii="Cambria" w:hAnsi="Cambria" w:cs="Adobe Devanagari"/>
          <w:sz w:val="24"/>
          <w:szCs w:val="24"/>
        </w:rPr>
        <w:tab/>
        <w:t xml:space="preserve">This </w:t>
      </w:r>
      <w:r w:rsidR="00E71852">
        <w:rPr>
          <w:rFonts w:ascii="Cambria" w:hAnsi="Cambria" w:cs="Adobe Devanagari"/>
          <w:sz w:val="24"/>
          <w:szCs w:val="24"/>
        </w:rPr>
        <w:t>paper</w:t>
      </w:r>
      <w:r>
        <w:rPr>
          <w:rFonts w:ascii="Cambria" w:hAnsi="Cambria" w:cs="Adobe Devanagari"/>
          <w:sz w:val="24"/>
          <w:szCs w:val="24"/>
        </w:rPr>
        <w:t xml:space="preserve"> presents a novel expansion of the osteopathic technique of Strain and Counterstrain</w:t>
      </w:r>
      <w:r w:rsidR="00D746CB">
        <w:rPr>
          <w:rFonts w:ascii="Cambria" w:hAnsi="Cambria" w:cs="Adobe Devanagari"/>
          <w:sz w:val="24"/>
          <w:szCs w:val="24"/>
        </w:rPr>
        <w:t xml:space="preserve"> (SCS)</w:t>
      </w:r>
      <w:r w:rsidR="00792062">
        <w:rPr>
          <w:rFonts w:ascii="Cambria" w:hAnsi="Cambria" w:cs="Adobe Devanagari"/>
          <w:sz w:val="24"/>
          <w:szCs w:val="24"/>
        </w:rPr>
        <w:t>,</w:t>
      </w:r>
      <w:r>
        <w:rPr>
          <w:rFonts w:ascii="Cambria" w:hAnsi="Cambria" w:cs="Adobe Devanagari"/>
          <w:sz w:val="24"/>
          <w:szCs w:val="24"/>
        </w:rPr>
        <w:t xml:space="preserve"> originally developed by Lawrence Jones</w:t>
      </w:r>
      <w:r w:rsidR="00C03AC4">
        <w:rPr>
          <w:rFonts w:ascii="Cambria" w:hAnsi="Cambria" w:cs="Adobe Devanagari"/>
          <w:sz w:val="24"/>
          <w:szCs w:val="24"/>
        </w:rPr>
        <w:t>,</w:t>
      </w:r>
      <w:r w:rsidR="00AD3E23">
        <w:rPr>
          <w:rFonts w:ascii="Cambria" w:hAnsi="Cambria" w:cs="Adobe Devanagari"/>
          <w:sz w:val="24"/>
          <w:szCs w:val="24"/>
        </w:rPr>
        <w:t xml:space="preserve"> DO</w:t>
      </w:r>
      <w:r>
        <w:rPr>
          <w:rFonts w:ascii="Cambria" w:hAnsi="Cambria" w:cs="Adobe Devanagari"/>
          <w:sz w:val="24"/>
          <w:szCs w:val="24"/>
        </w:rPr>
        <w:t xml:space="preserve">.  </w:t>
      </w:r>
      <w:r w:rsidR="00792062">
        <w:rPr>
          <w:rFonts w:ascii="Cambria" w:hAnsi="Cambria" w:cs="Adobe Devanagari"/>
          <w:sz w:val="24"/>
          <w:szCs w:val="24"/>
        </w:rPr>
        <w:t xml:space="preserve">While </w:t>
      </w:r>
      <w:r w:rsidR="00D746CB">
        <w:rPr>
          <w:rFonts w:ascii="Cambria" w:hAnsi="Cambria" w:cs="Adobe Devanagari"/>
          <w:sz w:val="24"/>
          <w:szCs w:val="24"/>
        </w:rPr>
        <w:t>SCS</w:t>
      </w:r>
      <w:r w:rsidR="00E35B6C">
        <w:rPr>
          <w:rFonts w:ascii="Cambria" w:hAnsi="Cambria" w:cs="Adobe Devanagari"/>
          <w:sz w:val="24"/>
          <w:szCs w:val="24"/>
        </w:rPr>
        <w:t xml:space="preserve"> focuses</w:t>
      </w:r>
      <w:r w:rsidR="00792062">
        <w:rPr>
          <w:rFonts w:ascii="Cambria" w:hAnsi="Cambria" w:cs="Adobe Devanagari"/>
          <w:sz w:val="24"/>
          <w:szCs w:val="24"/>
        </w:rPr>
        <w:t xml:space="preserve"> on examining and treating the musculoskeletal system, </w:t>
      </w:r>
      <w:r w:rsidR="00792062" w:rsidRPr="00DF4F57">
        <w:rPr>
          <w:rFonts w:ascii="Cambria" w:hAnsi="Cambria" w:cs="Adobe Devanagari"/>
          <w:i/>
          <w:sz w:val="24"/>
          <w:szCs w:val="24"/>
        </w:rPr>
        <w:t>Fascial Counterstrain</w:t>
      </w:r>
      <w:r w:rsidR="00792062">
        <w:rPr>
          <w:rFonts w:ascii="Cambria" w:hAnsi="Cambria" w:cs="Adobe Devanagari"/>
          <w:sz w:val="24"/>
          <w:szCs w:val="24"/>
        </w:rPr>
        <w:t xml:space="preserve"> </w:t>
      </w:r>
      <w:r w:rsidR="00D746CB">
        <w:rPr>
          <w:rFonts w:ascii="Cambria" w:hAnsi="Cambria" w:cs="Adobe Devanagari"/>
          <w:sz w:val="24"/>
          <w:szCs w:val="24"/>
        </w:rPr>
        <w:t>(CS)</w:t>
      </w:r>
      <w:r w:rsidR="00DF4F57">
        <w:rPr>
          <w:rFonts w:ascii="Cambria" w:hAnsi="Cambria" w:cs="Adobe Devanagari"/>
          <w:sz w:val="24"/>
          <w:szCs w:val="24"/>
        </w:rPr>
        <w:t>, presented here,</w:t>
      </w:r>
      <w:r w:rsidR="00D746CB">
        <w:rPr>
          <w:rFonts w:ascii="Cambria" w:hAnsi="Cambria" w:cs="Adobe Devanagari"/>
          <w:sz w:val="24"/>
          <w:szCs w:val="24"/>
        </w:rPr>
        <w:t xml:space="preserve"> </w:t>
      </w:r>
      <w:r w:rsidR="00792062">
        <w:rPr>
          <w:rFonts w:ascii="Cambria" w:hAnsi="Cambria" w:cs="Adobe Devanagari"/>
          <w:sz w:val="24"/>
          <w:szCs w:val="24"/>
        </w:rPr>
        <w:t xml:space="preserve">provides a treatment and pathophysiological model that </w:t>
      </w:r>
      <w:r w:rsidR="00D746CB">
        <w:rPr>
          <w:rFonts w:ascii="Cambria" w:hAnsi="Cambria" w:cs="Adobe Devanagari"/>
          <w:sz w:val="24"/>
          <w:szCs w:val="24"/>
        </w:rPr>
        <w:t>integrates</w:t>
      </w:r>
      <w:r w:rsidR="00792062">
        <w:rPr>
          <w:rFonts w:ascii="Cambria" w:hAnsi="Cambria" w:cs="Adobe Devanagari"/>
          <w:sz w:val="24"/>
          <w:szCs w:val="24"/>
        </w:rPr>
        <w:t xml:space="preserve"> all systems of the body</w:t>
      </w:r>
      <w:r w:rsidR="00956560">
        <w:rPr>
          <w:rFonts w:ascii="Cambria" w:hAnsi="Cambria" w:cs="Adobe Devanagari"/>
          <w:color w:val="000000"/>
          <w:sz w:val="24"/>
          <w:szCs w:val="24"/>
        </w:rPr>
        <w:t xml:space="preserve"> </w:t>
      </w:r>
      <w:r w:rsidR="008D486B">
        <w:rPr>
          <w:rFonts w:ascii="Cambria" w:hAnsi="Cambria" w:cs="Adobe Devanagari"/>
          <w:color w:val="000000"/>
          <w:sz w:val="24"/>
          <w:szCs w:val="24"/>
        </w:rPr>
        <w:t xml:space="preserve">into </w:t>
      </w:r>
      <w:r w:rsidR="00956560">
        <w:rPr>
          <w:rFonts w:ascii="Cambria" w:hAnsi="Cambria" w:cs="Adobe Devanagari"/>
          <w:color w:val="000000"/>
          <w:sz w:val="24"/>
          <w:szCs w:val="24"/>
        </w:rPr>
        <w:t>Jones</w:t>
      </w:r>
      <w:r w:rsidR="00DF4F57">
        <w:rPr>
          <w:rFonts w:ascii="Cambria" w:hAnsi="Cambria" w:cs="Adobe Devanagari"/>
          <w:color w:val="000000"/>
          <w:sz w:val="24"/>
          <w:szCs w:val="24"/>
        </w:rPr>
        <w:t>’s</w:t>
      </w:r>
      <w:r w:rsidR="00956560">
        <w:rPr>
          <w:rFonts w:ascii="Cambria" w:hAnsi="Cambria" w:cs="Adobe Devanagari"/>
          <w:color w:val="000000"/>
          <w:sz w:val="24"/>
          <w:szCs w:val="24"/>
        </w:rPr>
        <w:t xml:space="preserve"> concept of</w:t>
      </w:r>
      <w:r w:rsidR="008D486B">
        <w:rPr>
          <w:rFonts w:ascii="Cambria" w:hAnsi="Cambria" w:cs="Adobe Devanagari"/>
          <w:color w:val="000000"/>
          <w:sz w:val="24"/>
          <w:szCs w:val="24"/>
        </w:rPr>
        <w:t xml:space="preserve"> neuromuscular dysfunction</w:t>
      </w:r>
      <w:r w:rsidR="00956560">
        <w:rPr>
          <w:rFonts w:ascii="Cambria" w:hAnsi="Cambria" w:cs="Adobe Devanagari"/>
          <w:color w:val="000000"/>
          <w:sz w:val="24"/>
          <w:szCs w:val="24"/>
        </w:rPr>
        <w:t xml:space="preserve">.  In </w:t>
      </w:r>
      <w:r w:rsidR="00D746CB">
        <w:rPr>
          <w:rFonts w:ascii="Cambria" w:hAnsi="Cambria" w:cs="Adobe Devanagari"/>
          <w:color w:val="000000"/>
          <w:sz w:val="24"/>
          <w:szCs w:val="24"/>
        </w:rPr>
        <w:t>CS</w:t>
      </w:r>
      <w:r w:rsidR="00956560">
        <w:rPr>
          <w:rFonts w:ascii="Cambria" w:hAnsi="Cambria" w:cs="Adobe Devanagari"/>
          <w:color w:val="000000"/>
          <w:sz w:val="24"/>
          <w:szCs w:val="24"/>
        </w:rPr>
        <w:t xml:space="preserve">, </w:t>
      </w:r>
      <w:r w:rsidR="00D746CB">
        <w:rPr>
          <w:rFonts w:ascii="Cambria" w:hAnsi="Cambria" w:cs="Adobe Devanagari"/>
          <w:color w:val="000000"/>
          <w:sz w:val="24"/>
          <w:szCs w:val="24"/>
        </w:rPr>
        <w:t>TPs</w:t>
      </w:r>
      <w:r w:rsidR="00956560">
        <w:rPr>
          <w:rFonts w:ascii="Cambria" w:hAnsi="Cambria" w:cs="Adobe Devanagari"/>
          <w:color w:val="000000"/>
          <w:sz w:val="24"/>
          <w:szCs w:val="24"/>
        </w:rPr>
        <w:t xml:space="preserve"> </w:t>
      </w:r>
      <w:r w:rsidR="00AD3E23">
        <w:rPr>
          <w:rFonts w:ascii="Cambria" w:hAnsi="Cambria" w:cs="Adobe Devanagari"/>
          <w:color w:val="000000"/>
          <w:sz w:val="24"/>
          <w:szCs w:val="24"/>
        </w:rPr>
        <w:t xml:space="preserve">(including traditional SCS TPs) </w:t>
      </w:r>
      <w:r w:rsidR="00956560">
        <w:rPr>
          <w:rFonts w:ascii="Cambria" w:hAnsi="Cambria" w:cs="Adobe Devanagari"/>
          <w:color w:val="000000"/>
          <w:sz w:val="24"/>
          <w:szCs w:val="24"/>
        </w:rPr>
        <w:t>are identified and treated with</w:t>
      </w:r>
      <w:r w:rsidR="006523D4">
        <w:rPr>
          <w:rFonts w:ascii="Cambria" w:hAnsi="Cambria" w:cs="Adobe Devanagari"/>
          <w:color w:val="000000"/>
          <w:sz w:val="24"/>
          <w:szCs w:val="24"/>
        </w:rPr>
        <w:t xml:space="preserve"> specialized</w:t>
      </w:r>
      <w:r w:rsidR="00956560">
        <w:rPr>
          <w:rFonts w:ascii="Cambria" w:hAnsi="Cambria" w:cs="Adobe Devanagari"/>
          <w:color w:val="000000"/>
          <w:sz w:val="24"/>
          <w:szCs w:val="24"/>
        </w:rPr>
        <w:t xml:space="preserve"> fascial glides</w:t>
      </w:r>
      <w:r w:rsidR="00AD2C2A">
        <w:rPr>
          <w:rFonts w:ascii="Cambria" w:hAnsi="Cambria" w:cs="Adobe Devanagari"/>
          <w:color w:val="000000"/>
          <w:sz w:val="24"/>
          <w:szCs w:val="24"/>
        </w:rPr>
        <w:t xml:space="preserve"> targeted to local nociceptors and mechanoreceptors</w:t>
      </w:r>
      <w:r w:rsidR="006523D4">
        <w:rPr>
          <w:rFonts w:ascii="Cambria" w:hAnsi="Cambria" w:cs="Adobe Devanagari"/>
          <w:color w:val="000000"/>
          <w:sz w:val="24"/>
          <w:szCs w:val="24"/>
        </w:rPr>
        <w:t xml:space="preserve"> </w:t>
      </w:r>
      <w:r w:rsidR="00104CB8">
        <w:rPr>
          <w:rFonts w:ascii="Cambria" w:hAnsi="Cambria" w:cs="Adobe Devanagari"/>
          <w:color w:val="000000"/>
          <w:sz w:val="24"/>
          <w:szCs w:val="24"/>
        </w:rPr>
        <w:t>instead of</w:t>
      </w:r>
      <w:r w:rsidR="00AD2C2A">
        <w:rPr>
          <w:rFonts w:ascii="Cambria" w:hAnsi="Cambria" w:cs="Adobe Devanagari"/>
          <w:color w:val="000000"/>
          <w:sz w:val="24"/>
          <w:szCs w:val="24"/>
        </w:rPr>
        <w:t xml:space="preserve"> traditional Jones positions of comfort</w:t>
      </w:r>
      <w:r w:rsidR="00956560">
        <w:rPr>
          <w:rFonts w:ascii="Cambria" w:hAnsi="Cambria" w:cs="Adobe Devanagari"/>
          <w:sz w:val="24"/>
          <w:szCs w:val="24"/>
        </w:rPr>
        <w:t>.</w:t>
      </w:r>
      <w:r w:rsidR="00E71852">
        <w:rPr>
          <w:rFonts w:ascii="Cambria" w:hAnsi="Cambria" w:cs="Adobe Devanagari"/>
          <w:sz w:val="24"/>
          <w:szCs w:val="24"/>
        </w:rPr>
        <w:t xml:space="preserve"> </w:t>
      </w:r>
      <w:r w:rsidR="00AD2C2A">
        <w:rPr>
          <w:rFonts w:ascii="Cambria" w:hAnsi="Cambria" w:cs="Adobe Devanagari"/>
          <w:sz w:val="24"/>
          <w:szCs w:val="24"/>
        </w:rPr>
        <w:t xml:space="preserve"> </w:t>
      </w:r>
      <w:r w:rsidR="00104CB8">
        <w:rPr>
          <w:rFonts w:ascii="Cambria" w:hAnsi="Cambria" w:cs="Adobe Devanagari"/>
          <w:sz w:val="24"/>
          <w:szCs w:val="24"/>
        </w:rPr>
        <w:t>Additionally</w:t>
      </w:r>
      <w:r w:rsidR="00AD2C2A">
        <w:rPr>
          <w:rFonts w:ascii="Cambria" w:hAnsi="Cambria" w:cs="Adobe Devanagari"/>
          <w:sz w:val="24"/>
          <w:szCs w:val="24"/>
        </w:rPr>
        <w:t>, t</w:t>
      </w:r>
      <w:r w:rsidR="00AD3E23">
        <w:rPr>
          <w:rFonts w:ascii="Cambria" w:hAnsi="Cambria" w:cs="Adobe Devanagari"/>
          <w:sz w:val="24"/>
          <w:szCs w:val="24"/>
        </w:rPr>
        <w:t>his</w:t>
      </w:r>
      <w:r w:rsidR="009D1F6F">
        <w:rPr>
          <w:rFonts w:ascii="Cambria" w:hAnsi="Cambria" w:cs="Adobe Devanagari"/>
          <w:sz w:val="24"/>
          <w:szCs w:val="24"/>
        </w:rPr>
        <w:t xml:space="preserve"> </w:t>
      </w:r>
      <w:r w:rsidR="009C3E71">
        <w:rPr>
          <w:rFonts w:ascii="Cambria" w:hAnsi="Cambria" w:cs="Adobe Devanagari"/>
          <w:sz w:val="24"/>
          <w:szCs w:val="24"/>
        </w:rPr>
        <w:t>model</w:t>
      </w:r>
      <w:r w:rsidR="009D1F6F">
        <w:rPr>
          <w:rFonts w:ascii="Cambria" w:hAnsi="Cambria" w:cs="Adobe Devanagari"/>
          <w:sz w:val="24"/>
          <w:szCs w:val="24"/>
        </w:rPr>
        <w:t xml:space="preserve"> </w:t>
      </w:r>
      <w:r w:rsidR="009C3E71">
        <w:rPr>
          <w:rFonts w:ascii="Cambria" w:hAnsi="Cambria" w:cs="Adobe Devanagari"/>
          <w:sz w:val="24"/>
          <w:szCs w:val="24"/>
        </w:rPr>
        <w:t xml:space="preserve">outlines a process </w:t>
      </w:r>
      <w:r w:rsidR="00104CB8">
        <w:rPr>
          <w:rFonts w:ascii="Cambria" w:hAnsi="Cambria" w:cs="Adobe Devanagari"/>
          <w:sz w:val="24"/>
          <w:szCs w:val="24"/>
        </w:rPr>
        <w:t>to</w:t>
      </w:r>
      <w:r w:rsidR="00C94A7E">
        <w:rPr>
          <w:rFonts w:ascii="Cambria" w:hAnsi="Cambria" w:cs="Adobe Devanagari"/>
          <w:sz w:val="24"/>
          <w:szCs w:val="24"/>
        </w:rPr>
        <w:t xml:space="preserve"> identify treatments for </w:t>
      </w:r>
      <w:r w:rsidR="006523D4">
        <w:rPr>
          <w:rFonts w:ascii="Cambria" w:hAnsi="Cambria" w:cs="Adobe Devanagari"/>
          <w:sz w:val="24"/>
          <w:szCs w:val="24"/>
        </w:rPr>
        <w:t>previously undescribed</w:t>
      </w:r>
      <w:r w:rsidR="00104CB8">
        <w:rPr>
          <w:rFonts w:ascii="Cambria" w:hAnsi="Cambria" w:cs="Adobe Devanagari"/>
          <w:sz w:val="24"/>
          <w:szCs w:val="24"/>
        </w:rPr>
        <w:t xml:space="preserve"> neuromuscular</w:t>
      </w:r>
      <w:r w:rsidR="006523D4">
        <w:rPr>
          <w:rFonts w:ascii="Cambria" w:hAnsi="Cambria" w:cs="Adobe Devanagari"/>
          <w:sz w:val="24"/>
          <w:szCs w:val="24"/>
        </w:rPr>
        <w:t xml:space="preserve"> TPs</w:t>
      </w:r>
      <w:r w:rsidR="00693972">
        <w:rPr>
          <w:rFonts w:ascii="Cambria" w:hAnsi="Cambria" w:cs="Adobe Devanagari"/>
          <w:sz w:val="24"/>
          <w:szCs w:val="24"/>
        </w:rPr>
        <w:t xml:space="preserve">, two of which are described in the </w:t>
      </w:r>
      <w:r w:rsidR="00ED784B">
        <w:rPr>
          <w:rFonts w:ascii="Cambria" w:hAnsi="Cambria" w:cs="Adobe Devanagari"/>
          <w:sz w:val="24"/>
          <w:szCs w:val="24"/>
        </w:rPr>
        <w:t>paper</w:t>
      </w:r>
      <w:r w:rsidR="00956560">
        <w:rPr>
          <w:rFonts w:ascii="Cambria" w:hAnsi="Cambria" w:cs="Adobe Devanagari"/>
          <w:sz w:val="24"/>
          <w:szCs w:val="24"/>
        </w:rPr>
        <w:t xml:space="preserve">.  </w:t>
      </w:r>
      <w:r w:rsidR="008D486B">
        <w:rPr>
          <w:rFonts w:ascii="Cambria" w:hAnsi="Cambria" w:cs="Adobe Devanagari"/>
          <w:color w:val="000000" w:themeColor="text1"/>
          <w:sz w:val="24"/>
          <w:szCs w:val="24"/>
        </w:rPr>
        <w:t>These n</w:t>
      </w:r>
      <w:r w:rsidR="00D746CB">
        <w:rPr>
          <w:rFonts w:ascii="Cambria" w:hAnsi="Cambria" w:cs="Adobe Devanagari"/>
          <w:color w:val="000000" w:themeColor="text1"/>
          <w:sz w:val="24"/>
          <w:szCs w:val="24"/>
        </w:rPr>
        <w:t>ew</w:t>
      </w:r>
      <w:r w:rsidR="009C3E71">
        <w:rPr>
          <w:rFonts w:ascii="Cambria" w:hAnsi="Cambria" w:cs="Adobe Devanagari"/>
          <w:color w:val="000000" w:themeColor="text1"/>
          <w:sz w:val="24"/>
          <w:szCs w:val="24"/>
        </w:rPr>
        <w:t>ly-</w:t>
      </w:r>
      <w:r w:rsidR="00ED784B">
        <w:rPr>
          <w:rFonts w:ascii="Cambria" w:hAnsi="Cambria" w:cs="Adobe Devanagari"/>
          <w:color w:val="000000" w:themeColor="text1"/>
          <w:sz w:val="24"/>
          <w:szCs w:val="24"/>
        </w:rPr>
        <w:t>developed</w:t>
      </w:r>
      <w:r w:rsidR="008D486B">
        <w:rPr>
          <w:rFonts w:ascii="Cambria" w:hAnsi="Cambria" w:cs="Adobe Devanagari"/>
          <w:color w:val="000000" w:themeColor="text1"/>
          <w:sz w:val="24"/>
          <w:szCs w:val="24"/>
        </w:rPr>
        <w:t xml:space="preserve"> </w:t>
      </w:r>
      <w:r w:rsidR="00104CB8">
        <w:rPr>
          <w:rFonts w:ascii="Cambria" w:hAnsi="Cambria" w:cs="Adobe Devanagari"/>
          <w:color w:val="000000" w:themeColor="text1"/>
          <w:sz w:val="24"/>
          <w:szCs w:val="24"/>
        </w:rPr>
        <w:t>treatments</w:t>
      </w:r>
      <w:r w:rsidR="0078745A" w:rsidRPr="00D97691">
        <w:rPr>
          <w:rFonts w:ascii="Cambria" w:hAnsi="Cambria" w:cs="Adobe Devanagari"/>
          <w:color w:val="000000" w:themeColor="text1"/>
          <w:sz w:val="24"/>
          <w:szCs w:val="24"/>
        </w:rPr>
        <w:t xml:space="preserve"> </w:t>
      </w:r>
      <w:r w:rsidR="008D486B">
        <w:rPr>
          <w:rFonts w:ascii="Cambria" w:hAnsi="Cambria" w:cs="Adobe Devanagari"/>
          <w:color w:val="000000" w:themeColor="text1"/>
          <w:sz w:val="24"/>
          <w:szCs w:val="24"/>
        </w:rPr>
        <w:t>have been</w:t>
      </w:r>
      <w:r w:rsidR="009C3E71">
        <w:rPr>
          <w:rFonts w:ascii="Cambria" w:hAnsi="Cambria" w:cs="Adobe Devanagari"/>
          <w:color w:val="000000" w:themeColor="text1"/>
          <w:sz w:val="24"/>
          <w:szCs w:val="24"/>
        </w:rPr>
        <w:t xml:space="preserve"> empirically validated </w:t>
      </w:r>
      <w:r w:rsidR="008D486B">
        <w:rPr>
          <w:rFonts w:ascii="Cambria" w:hAnsi="Cambria" w:cs="Adobe Devanagari"/>
          <w:color w:val="000000" w:themeColor="text1"/>
          <w:sz w:val="24"/>
          <w:szCs w:val="24"/>
        </w:rPr>
        <w:t>through years of successful patient outcomes in a variety of patient populations</w:t>
      </w:r>
      <w:r w:rsidR="00ED784B">
        <w:rPr>
          <w:rFonts w:ascii="Cambria" w:hAnsi="Cambria" w:cs="Adobe Devanagari"/>
          <w:color w:val="000000" w:themeColor="text1"/>
          <w:sz w:val="24"/>
          <w:szCs w:val="24"/>
        </w:rPr>
        <w:t>.</w:t>
      </w:r>
      <w:r w:rsidR="008D486B">
        <w:rPr>
          <w:rFonts w:ascii="Cambria" w:hAnsi="Cambria" w:cs="Adobe Devanagari"/>
          <w:color w:val="000000" w:themeColor="text1"/>
          <w:sz w:val="24"/>
          <w:szCs w:val="24"/>
        </w:rPr>
        <w:t xml:space="preserve"> </w:t>
      </w:r>
    </w:p>
    <w:p w14:paraId="332A43CC" w14:textId="75CA6C53" w:rsidR="00442339" w:rsidRDefault="0078745A" w:rsidP="004266D4">
      <w:pPr>
        <w:spacing w:line="480" w:lineRule="auto"/>
        <w:rPr>
          <w:rFonts w:ascii="Cambria" w:hAnsi="Cambria" w:cs="Adobe Devanagari"/>
          <w:sz w:val="24"/>
          <w:szCs w:val="24"/>
        </w:rPr>
      </w:pPr>
      <w:r>
        <w:rPr>
          <w:rFonts w:ascii="Cambria" w:hAnsi="Cambria" w:cs="Adobe Devanagari"/>
          <w:color w:val="000000" w:themeColor="text1"/>
          <w:sz w:val="24"/>
          <w:szCs w:val="24"/>
        </w:rPr>
        <w:tab/>
        <w:t xml:space="preserve">A physiological rationale for </w:t>
      </w:r>
      <w:r w:rsidR="000C4B02">
        <w:rPr>
          <w:rFonts w:ascii="Cambria" w:hAnsi="Cambria" w:cs="Adobe Devanagari"/>
          <w:color w:val="000000" w:themeColor="text1"/>
          <w:sz w:val="24"/>
          <w:szCs w:val="24"/>
        </w:rPr>
        <w:t xml:space="preserve">the </w:t>
      </w:r>
      <w:r w:rsidR="00D746CB">
        <w:rPr>
          <w:rFonts w:ascii="Cambria" w:hAnsi="Cambria" w:cs="Adobe Devanagari"/>
          <w:color w:val="000000" w:themeColor="text1"/>
          <w:sz w:val="24"/>
          <w:szCs w:val="24"/>
        </w:rPr>
        <w:t>CS</w:t>
      </w:r>
      <w:r w:rsidR="000C4B02">
        <w:rPr>
          <w:rFonts w:ascii="Cambria" w:hAnsi="Cambria" w:cs="Adobe Devanagari"/>
          <w:color w:val="000000" w:themeColor="text1"/>
          <w:sz w:val="24"/>
          <w:szCs w:val="24"/>
        </w:rPr>
        <w:t xml:space="preserve"> treatment model</w:t>
      </w:r>
      <w:r w:rsidR="00AD3E23">
        <w:rPr>
          <w:rFonts w:ascii="Cambria" w:hAnsi="Cambria" w:cs="Adobe Devanagari"/>
          <w:color w:val="000000" w:themeColor="text1"/>
          <w:sz w:val="24"/>
          <w:szCs w:val="24"/>
        </w:rPr>
        <w:t xml:space="preserve"> is presented that</w:t>
      </w:r>
      <w:r>
        <w:rPr>
          <w:rFonts w:ascii="Cambria" w:hAnsi="Cambria" w:cs="Adobe Devanagari"/>
          <w:color w:val="000000" w:themeColor="text1"/>
          <w:sz w:val="24"/>
          <w:szCs w:val="24"/>
        </w:rPr>
        <w:t xml:space="preserve"> </w:t>
      </w:r>
      <w:r w:rsidR="000C4B02">
        <w:rPr>
          <w:rFonts w:ascii="Cambria" w:hAnsi="Cambria" w:cs="Adobe Devanagari"/>
          <w:color w:val="000000" w:themeColor="text1"/>
          <w:sz w:val="24"/>
          <w:szCs w:val="24"/>
        </w:rPr>
        <w:t xml:space="preserve">incorporates concepts of central processing and the science of fascia.  </w:t>
      </w:r>
      <w:r w:rsidR="00ED784B">
        <w:rPr>
          <w:rFonts w:ascii="Cambria" w:hAnsi="Cambria" w:cs="Adobe Devanagari"/>
          <w:sz w:val="24"/>
          <w:szCs w:val="24"/>
        </w:rPr>
        <w:t>N</w:t>
      </w:r>
      <w:r w:rsidR="000C4B02">
        <w:rPr>
          <w:rFonts w:ascii="Cambria" w:hAnsi="Cambria" w:cs="Adobe Devanagari"/>
          <w:sz w:val="24"/>
          <w:szCs w:val="24"/>
        </w:rPr>
        <w:t xml:space="preserve">eurons located in the deep fascia have both nociceptive </w:t>
      </w:r>
      <w:r w:rsidR="000C4B02" w:rsidRPr="00D97691">
        <w:rPr>
          <w:rFonts w:ascii="Cambria" w:hAnsi="Cambria" w:cs="Adobe Devanagari"/>
          <w:sz w:val="24"/>
          <w:szCs w:val="24"/>
        </w:rPr>
        <w:t>and mechanoreceptive properties and respond to low threshold pressure changes</w:t>
      </w:r>
      <w:r w:rsidR="0096393E">
        <w:rPr>
          <w:rFonts w:ascii="Cambria" w:hAnsi="Cambria" w:cs="Adobe Devanagari"/>
          <w:color w:val="000000" w:themeColor="text1"/>
          <w:sz w:val="24"/>
          <w:szCs w:val="24"/>
        </w:rPr>
        <w:t xml:space="preserve">.  </w:t>
      </w:r>
      <w:r w:rsidR="0096393E">
        <w:rPr>
          <w:rFonts w:ascii="Cambria" w:hAnsi="Cambria" w:cs="Adobe Devanagari"/>
          <w:sz w:val="24"/>
          <w:szCs w:val="24"/>
        </w:rPr>
        <w:t>R</w:t>
      </w:r>
      <w:r w:rsidR="0096393E" w:rsidRPr="00D97691">
        <w:rPr>
          <w:rFonts w:ascii="Cambria" w:hAnsi="Cambria" w:cs="Adobe Devanagari"/>
          <w:sz w:val="24"/>
          <w:szCs w:val="24"/>
        </w:rPr>
        <w:t>epeated peripheral nociceptive input</w:t>
      </w:r>
      <w:r w:rsidR="005371B0">
        <w:rPr>
          <w:rFonts w:ascii="Cambria" w:hAnsi="Cambria" w:cs="Adobe Devanagari"/>
          <w:sz w:val="24"/>
          <w:szCs w:val="24"/>
        </w:rPr>
        <w:t xml:space="preserve"> from the fascia</w:t>
      </w:r>
      <w:r w:rsidR="0096393E" w:rsidRPr="00D97691">
        <w:rPr>
          <w:rFonts w:ascii="Cambria" w:hAnsi="Cambria" w:cs="Adobe Devanagari"/>
          <w:sz w:val="24"/>
          <w:szCs w:val="24"/>
        </w:rPr>
        <w:t xml:space="preserve"> into the </w:t>
      </w:r>
      <w:r w:rsidR="0096393E">
        <w:rPr>
          <w:rFonts w:ascii="Cambria" w:hAnsi="Cambria" w:cs="Adobe Devanagari"/>
          <w:sz w:val="24"/>
          <w:szCs w:val="24"/>
        </w:rPr>
        <w:t>central nervous system</w:t>
      </w:r>
      <w:r w:rsidR="0096393E" w:rsidRPr="00D97691">
        <w:rPr>
          <w:rFonts w:ascii="Cambria" w:hAnsi="Cambria" w:cs="Adobe Devanagari"/>
          <w:sz w:val="24"/>
          <w:szCs w:val="24"/>
        </w:rPr>
        <w:t xml:space="preserve"> </w:t>
      </w:r>
      <w:r w:rsidR="0096393E">
        <w:rPr>
          <w:rFonts w:ascii="Cambria" w:hAnsi="Cambria" w:cs="Adobe Devanagari"/>
          <w:sz w:val="24"/>
          <w:szCs w:val="24"/>
        </w:rPr>
        <w:t>can cause</w:t>
      </w:r>
      <w:r w:rsidR="0096393E" w:rsidRPr="00D97691">
        <w:rPr>
          <w:rFonts w:ascii="Cambria" w:hAnsi="Cambria" w:cs="Adobe Devanagari"/>
          <w:sz w:val="24"/>
          <w:szCs w:val="24"/>
        </w:rPr>
        <w:t xml:space="preserve"> a prolonged or ongoing increase in nociceptive pathway excitation</w:t>
      </w:r>
      <w:r w:rsidR="0096393E">
        <w:rPr>
          <w:rFonts w:ascii="Cambria" w:hAnsi="Cambria" w:cs="Adobe Devanagari"/>
          <w:sz w:val="24"/>
          <w:szCs w:val="24"/>
        </w:rPr>
        <w:t>, resulting in central sensitization.</w:t>
      </w:r>
      <w:r w:rsidR="0096393E" w:rsidRPr="00715D03">
        <w:rPr>
          <w:rFonts w:ascii="Cambria" w:hAnsi="Cambria" w:cs="Adobe Devanagari"/>
          <w:sz w:val="24"/>
          <w:szCs w:val="24"/>
        </w:rPr>
        <w:t xml:space="preserve"> </w:t>
      </w:r>
      <w:r w:rsidR="0096393E">
        <w:rPr>
          <w:rFonts w:ascii="Cambria" w:hAnsi="Cambria" w:cs="Adobe Devanagari"/>
          <w:sz w:val="24"/>
          <w:szCs w:val="24"/>
        </w:rPr>
        <w:t xml:space="preserve"> </w:t>
      </w:r>
      <w:r w:rsidR="00E71852">
        <w:rPr>
          <w:rFonts w:ascii="Cambria" w:hAnsi="Cambria" w:cs="Adobe Devanagari"/>
          <w:sz w:val="24"/>
          <w:szCs w:val="24"/>
        </w:rPr>
        <w:t>This, combined with</w:t>
      </w:r>
      <w:r w:rsidR="0096393E" w:rsidRPr="00D97691">
        <w:rPr>
          <w:rFonts w:ascii="Cambria" w:hAnsi="Cambria" w:cs="Adobe Devanagari"/>
          <w:sz w:val="24"/>
          <w:szCs w:val="24"/>
        </w:rPr>
        <w:t xml:space="preserve"> subsequent excitation of peripheral nociceptors</w:t>
      </w:r>
      <w:r w:rsidR="00E71852">
        <w:rPr>
          <w:rFonts w:ascii="Cambria" w:hAnsi="Cambria" w:cs="Adobe Devanagari"/>
          <w:sz w:val="24"/>
          <w:szCs w:val="24"/>
        </w:rPr>
        <w:t>,</w:t>
      </w:r>
      <w:r w:rsidR="0096393E">
        <w:rPr>
          <w:rFonts w:ascii="Cambria" w:hAnsi="Cambria" w:cs="Adobe Devanagari"/>
          <w:sz w:val="24"/>
          <w:szCs w:val="24"/>
        </w:rPr>
        <w:t xml:space="preserve"> can </w:t>
      </w:r>
      <w:r w:rsidR="0096393E" w:rsidRPr="00D97691">
        <w:rPr>
          <w:rFonts w:ascii="Cambria" w:hAnsi="Cambria" w:cs="Adobe Devanagari"/>
          <w:sz w:val="24"/>
          <w:szCs w:val="24"/>
        </w:rPr>
        <w:t xml:space="preserve">effectively </w:t>
      </w:r>
      <w:r w:rsidR="0096393E">
        <w:rPr>
          <w:rFonts w:ascii="Cambria" w:hAnsi="Cambria" w:cs="Adobe Devanagari"/>
          <w:sz w:val="24"/>
          <w:szCs w:val="24"/>
        </w:rPr>
        <w:t xml:space="preserve">create </w:t>
      </w:r>
      <w:r w:rsidR="00AD2C2A">
        <w:rPr>
          <w:rFonts w:ascii="Cambria" w:hAnsi="Cambria" w:cs="Adobe Devanagari"/>
          <w:sz w:val="24"/>
          <w:szCs w:val="24"/>
        </w:rPr>
        <w:t>system</w:t>
      </w:r>
      <w:r w:rsidR="00C03AC4">
        <w:rPr>
          <w:rFonts w:ascii="Cambria" w:hAnsi="Cambria" w:cs="Adobe Devanagari"/>
          <w:sz w:val="24"/>
          <w:szCs w:val="24"/>
        </w:rPr>
        <w:t>-</w:t>
      </w:r>
      <w:r w:rsidR="00AD2C2A">
        <w:rPr>
          <w:rFonts w:ascii="Cambria" w:hAnsi="Cambria" w:cs="Adobe Devanagari"/>
          <w:sz w:val="24"/>
          <w:szCs w:val="24"/>
        </w:rPr>
        <w:t xml:space="preserve">specific </w:t>
      </w:r>
      <w:r w:rsidR="00D746CB">
        <w:rPr>
          <w:rFonts w:ascii="Cambria" w:hAnsi="Cambria" w:cs="Adobe Devanagari"/>
          <w:sz w:val="24"/>
          <w:szCs w:val="24"/>
        </w:rPr>
        <w:t>TPs</w:t>
      </w:r>
      <w:r w:rsidR="0096393E">
        <w:rPr>
          <w:rFonts w:ascii="Cambria" w:hAnsi="Cambria" w:cs="Adobe Devanagari"/>
          <w:sz w:val="24"/>
          <w:szCs w:val="24"/>
        </w:rPr>
        <w:t xml:space="preserve">. </w:t>
      </w:r>
      <w:r w:rsidR="00AD2C2A">
        <w:rPr>
          <w:rFonts w:ascii="Cambria" w:hAnsi="Cambria" w:cs="Adobe Devanagari"/>
          <w:sz w:val="24"/>
          <w:szCs w:val="24"/>
        </w:rPr>
        <w:t xml:space="preserve"> </w:t>
      </w:r>
      <w:r w:rsidR="00AD3E23">
        <w:rPr>
          <w:rFonts w:ascii="Cambria" w:hAnsi="Cambria" w:cs="Adobe Devanagari"/>
          <w:sz w:val="24"/>
          <w:szCs w:val="24"/>
        </w:rPr>
        <w:t xml:space="preserve">CS </w:t>
      </w:r>
      <w:r w:rsidR="00104CB8">
        <w:rPr>
          <w:rFonts w:ascii="Cambria" w:hAnsi="Cambria" w:cs="Adobe Devanagari"/>
          <w:sz w:val="24"/>
          <w:szCs w:val="24"/>
        </w:rPr>
        <w:t xml:space="preserve">treatments </w:t>
      </w:r>
      <w:r w:rsidR="00AD3E23" w:rsidRPr="001F5942">
        <w:rPr>
          <w:rFonts w:ascii="Cambria" w:hAnsi="Cambria" w:cs="Adobe Devanagari"/>
          <w:sz w:val="24"/>
          <w:szCs w:val="24"/>
        </w:rPr>
        <w:t>decompresses local nociceptors and mechanoreceptors, mechanically deactivating them</w:t>
      </w:r>
      <w:r w:rsidR="00AD3E23">
        <w:rPr>
          <w:rFonts w:ascii="Cambria" w:hAnsi="Cambria" w:cs="Adobe Devanagari"/>
          <w:sz w:val="24"/>
          <w:szCs w:val="24"/>
        </w:rPr>
        <w:t xml:space="preserve">.  </w:t>
      </w:r>
      <w:r w:rsidR="00104CB8">
        <w:rPr>
          <w:rFonts w:ascii="Cambria" w:hAnsi="Cambria" w:cs="Adobe Devanagari"/>
          <w:sz w:val="24"/>
          <w:szCs w:val="24"/>
        </w:rPr>
        <w:t>This reduces peripheral</w:t>
      </w:r>
      <w:r w:rsidR="00AD3E23" w:rsidRPr="001F5942">
        <w:rPr>
          <w:rFonts w:ascii="Cambria" w:hAnsi="Cambria" w:cs="Adobe Devanagari"/>
          <w:sz w:val="24"/>
          <w:szCs w:val="24"/>
        </w:rPr>
        <w:t xml:space="preserve"> </w:t>
      </w:r>
      <w:r w:rsidR="00AD3E23" w:rsidRPr="001F5942">
        <w:rPr>
          <w:rFonts w:ascii="Cambria" w:hAnsi="Cambria" w:cs="Adobe Devanagari"/>
          <w:sz w:val="24"/>
          <w:szCs w:val="24"/>
        </w:rPr>
        <w:lastRenderedPageBreak/>
        <w:t>nociceptive input to the spinal cord, reverting central processing back to its normal, non-excited state.</w:t>
      </w:r>
    </w:p>
    <w:p w14:paraId="691BD14F" w14:textId="10DECDC1" w:rsidR="00AD3E23" w:rsidRDefault="00A83031" w:rsidP="004266D4">
      <w:pPr>
        <w:spacing w:line="480" w:lineRule="auto"/>
        <w:ind w:firstLine="720"/>
        <w:rPr>
          <w:rFonts w:ascii="Cambria" w:hAnsi="Cambria" w:cs="Adobe Devanagari"/>
          <w:sz w:val="24"/>
          <w:szCs w:val="24"/>
        </w:rPr>
      </w:pPr>
      <w:r>
        <w:rPr>
          <w:rFonts w:ascii="Cambria" w:hAnsi="Cambria" w:cs="Adobe Devanagari"/>
          <w:sz w:val="24"/>
          <w:szCs w:val="24"/>
        </w:rPr>
        <w:t xml:space="preserve">The CS case study presented is </w:t>
      </w:r>
      <w:r w:rsidR="00985A94">
        <w:rPr>
          <w:rFonts w:ascii="Cambria" w:hAnsi="Cambria" w:cs="Adobe Devanagari"/>
          <w:sz w:val="24"/>
          <w:szCs w:val="24"/>
        </w:rPr>
        <w:t>that</w:t>
      </w:r>
      <w:r>
        <w:rPr>
          <w:rFonts w:ascii="Cambria" w:hAnsi="Cambria" w:cs="Adobe Devanagari"/>
          <w:sz w:val="24"/>
          <w:szCs w:val="24"/>
        </w:rPr>
        <w:t xml:space="preserve"> of calcific shoulder tendonitis which </w:t>
      </w:r>
      <w:r w:rsidR="00104CB8">
        <w:rPr>
          <w:rFonts w:ascii="Cambria" w:hAnsi="Cambria" w:cs="Adobe Devanagari"/>
          <w:sz w:val="24"/>
          <w:szCs w:val="24"/>
        </w:rPr>
        <w:t>failed to</w:t>
      </w:r>
      <w:r>
        <w:rPr>
          <w:rFonts w:ascii="Cambria" w:hAnsi="Cambria" w:cs="Adobe Devanagari"/>
          <w:sz w:val="24"/>
          <w:szCs w:val="24"/>
        </w:rPr>
        <w:t xml:space="preserve"> respond adequately to arthroscopic sub-acromial decompression and a</w:t>
      </w:r>
      <w:r w:rsidR="00985A94">
        <w:rPr>
          <w:rFonts w:ascii="Cambria" w:hAnsi="Cambria" w:cs="Adobe Devanagari"/>
          <w:sz w:val="24"/>
          <w:szCs w:val="24"/>
        </w:rPr>
        <w:t xml:space="preserve"> 6</w:t>
      </w:r>
      <w:r w:rsidR="00C03AC4">
        <w:rPr>
          <w:rFonts w:ascii="Cambria" w:hAnsi="Cambria" w:cs="Adobe Devanagari"/>
          <w:sz w:val="24"/>
          <w:szCs w:val="24"/>
        </w:rPr>
        <w:t>-</w:t>
      </w:r>
      <w:r w:rsidR="00985A94">
        <w:rPr>
          <w:rFonts w:ascii="Cambria" w:hAnsi="Cambria" w:cs="Adobe Devanagari"/>
          <w:sz w:val="24"/>
          <w:szCs w:val="24"/>
        </w:rPr>
        <w:t>week</w:t>
      </w:r>
      <w:r>
        <w:rPr>
          <w:rFonts w:ascii="Cambria" w:hAnsi="Cambria" w:cs="Adobe Devanagari"/>
          <w:sz w:val="24"/>
          <w:szCs w:val="24"/>
        </w:rPr>
        <w:t xml:space="preserve"> standard course of post-operative rehabilitation.  The patient was subsequently referred for a trial of CS in an attempt</w:t>
      </w:r>
      <w:r w:rsidR="00104CB8">
        <w:rPr>
          <w:rFonts w:ascii="Cambria" w:hAnsi="Cambria" w:cs="Adobe Devanagari"/>
          <w:sz w:val="24"/>
          <w:szCs w:val="24"/>
        </w:rPr>
        <w:t xml:space="preserve"> to avoid</w:t>
      </w:r>
      <w:r>
        <w:rPr>
          <w:rFonts w:ascii="Cambria" w:hAnsi="Cambria" w:cs="Adobe Devanagari"/>
          <w:sz w:val="24"/>
          <w:szCs w:val="24"/>
        </w:rPr>
        <w:t xml:space="preserve"> </w:t>
      </w:r>
      <w:r w:rsidR="00AD3E23">
        <w:rPr>
          <w:rFonts w:ascii="Cambria" w:hAnsi="Cambria" w:cs="Adobe Devanagari"/>
          <w:sz w:val="24"/>
          <w:szCs w:val="24"/>
        </w:rPr>
        <w:t xml:space="preserve">calcific </w:t>
      </w:r>
      <w:r>
        <w:rPr>
          <w:rFonts w:ascii="Cambria" w:hAnsi="Cambria" w:cs="Adobe Devanagari"/>
          <w:sz w:val="24"/>
          <w:szCs w:val="24"/>
        </w:rPr>
        <w:t xml:space="preserve">nodule resection and </w:t>
      </w:r>
      <w:r w:rsidR="00104CB8">
        <w:rPr>
          <w:rFonts w:ascii="Cambria" w:hAnsi="Cambria" w:cs="Adobe Devanagari"/>
          <w:sz w:val="24"/>
          <w:szCs w:val="24"/>
        </w:rPr>
        <w:t xml:space="preserve">complete </w:t>
      </w:r>
      <w:r>
        <w:rPr>
          <w:rFonts w:ascii="Cambria" w:hAnsi="Cambria" w:cs="Adobe Devanagari"/>
          <w:sz w:val="24"/>
          <w:szCs w:val="24"/>
        </w:rPr>
        <w:t>rotator cuff repair. Following CS treatment, the patient regained full strength,</w:t>
      </w:r>
      <w:r w:rsidR="002354A1">
        <w:rPr>
          <w:rFonts w:ascii="Cambria" w:hAnsi="Cambria" w:cs="Adobe Devanagari"/>
          <w:sz w:val="24"/>
          <w:szCs w:val="24"/>
        </w:rPr>
        <w:t xml:space="preserve"> full</w:t>
      </w:r>
      <w:r>
        <w:rPr>
          <w:rFonts w:ascii="Cambria" w:hAnsi="Cambria" w:cs="Adobe Devanagari"/>
          <w:sz w:val="24"/>
          <w:szCs w:val="24"/>
        </w:rPr>
        <w:t xml:space="preserve"> range of motion, and </w:t>
      </w:r>
      <w:r w:rsidR="00104CB8">
        <w:rPr>
          <w:rFonts w:ascii="Cambria" w:hAnsi="Cambria" w:cs="Adobe Devanagari"/>
          <w:sz w:val="24"/>
          <w:szCs w:val="24"/>
        </w:rPr>
        <w:t xml:space="preserve">reported </w:t>
      </w:r>
      <w:r w:rsidR="00761D69">
        <w:rPr>
          <w:rFonts w:ascii="Cambria" w:hAnsi="Cambria" w:cs="Adobe Devanagari"/>
          <w:sz w:val="24"/>
          <w:szCs w:val="24"/>
        </w:rPr>
        <w:t>significant</w:t>
      </w:r>
      <w:r w:rsidR="00104CB8">
        <w:rPr>
          <w:rFonts w:ascii="Cambria" w:hAnsi="Cambria" w:cs="Adobe Devanagari"/>
          <w:sz w:val="24"/>
          <w:szCs w:val="24"/>
        </w:rPr>
        <w:t xml:space="preserve"> pain relief</w:t>
      </w:r>
      <w:r>
        <w:rPr>
          <w:rFonts w:ascii="Cambria" w:hAnsi="Cambria" w:cs="Adobe Devanagari"/>
          <w:sz w:val="24"/>
          <w:szCs w:val="24"/>
        </w:rPr>
        <w:t xml:space="preserve">. </w:t>
      </w:r>
      <w:r w:rsidR="00AD3E23">
        <w:rPr>
          <w:rFonts w:ascii="Cambria" w:hAnsi="Cambria" w:cs="Adobe Devanagari"/>
          <w:sz w:val="24"/>
          <w:szCs w:val="24"/>
        </w:rPr>
        <w:t xml:space="preserve"> </w:t>
      </w:r>
      <w:r w:rsidR="004C6DBE">
        <w:rPr>
          <w:rFonts w:ascii="Cambria" w:hAnsi="Cambria" w:cs="Adobe Devanagari"/>
          <w:sz w:val="24"/>
          <w:szCs w:val="24"/>
        </w:rPr>
        <w:t>Additionally</w:t>
      </w:r>
      <w:r w:rsidR="00C03AC4">
        <w:rPr>
          <w:rFonts w:ascii="Cambria" w:hAnsi="Cambria" w:cs="Adobe Devanagari"/>
          <w:sz w:val="24"/>
          <w:szCs w:val="24"/>
        </w:rPr>
        <w:t>,</w:t>
      </w:r>
      <w:r w:rsidR="004C6DBE">
        <w:rPr>
          <w:rFonts w:ascii="Cambria" w:hAnsi="Cambria" w:cs="Adobe Devanagari"/>
          <w:sz w:val="24"/>
          <w:szCs w:val="24"/>
        </w:rPr>
        <w:t xml:space="preserve"> x-ray evidence demonstrated 100% reabsorption of the calcific nodule in a time frame that is 92% faster than average reabsorption time with standard treatment.  </w:t>
      </w:r>
      <w:r w:rsidR="00AD3E23">
        <w:rPr>
          <w:rFonts w:ascii="Cambria" w:hAnsi="Cambria" w:cs="Adobe Devanagari"/>
          <w:sz w:val="24"/>
          <w:szCs w:val="24"/>
        </w:rPr>
        <w:t xml:space="preserve">These promising </w:t>
      </w:r>
      <w:r w:rsidR="00985A94">
        <w:rPr>
          <w:rFonts w:ascii="Cambria" w:hAnsi="Cambria" w:cs="Adobe Devanagari"/>
          <w:sz w:val="24"/>
          <w:szCs w:val="24"/>
        </w:rPr>
        <w:t xml:space="preserve">case </w:t>
      </w:r>
      <w:r w:rsidR="00AD3E23">
        <w:rPr>
          <w:rFonts w:ascii="Cambria" w:hAnsi="Cambria" w:cs="Adobe Devanagari"/>
          <w:sz w:val="24"/>
          <w:szCs w:val="24"/>
        </w:rPr>
        <w:t>results</w:t>
      </w:r>
      <w:r w:rsidR="00985A94">
        <w:rPr>
          <w:rFonts w:ascii="Cambria" w:hAnsi="Cambria" w:cs="Adobe Devanagari"/>
          <w:sz w:val="24"/>
          <w:szCs w:val="24"/>
        </w:rPr>
        <w:t xml:space="preserve"> and the associated physiological rationale </w:t>
      </w:r>
      <w:r w:rsidR="002354A1">
        <w:rPr>
          <w:rFonts w:ascii="Cambria" w:hAnsi="Cambria" w:cs="Adobe Devanagari"/>
          <w:sz w:val="24"/>
          <w:szCs w:val="24"/>
        </w:rPr>
        <w:t>suggest</w:t>
      </w:r>
      <w:r w:rsidR="00104CB8">
        <w:rPr>
          <w:rFonts w:ascii="Cambria" w:hAnsi="Cambria" w:cs="Adobe Devanagari"/>
          <w:sz w:val="24"/>
          <w:szCs w:val="24"/>
        </w:rPr>
        <w:t xml:space="preserve"> that </w:t>
      </w:r>
      <w:r w:rsidR="00AD3E23">
        <w:rPr>
          <w:rFonts w:ascii="Cambria" w:hAnsi="Cambria" w:cs="Adobe Devanagari"/>
          <w:sz w:val="24"/>
          <w:szCs w:val="24"/>
        </w:rPr>
        <w:t>CS</w:t>
      </w:r>
      <w:r w:rsidR="00104CB8">
        <w:rPr>
          <w:rFonts w:ascii="Cambria" w:hAnsi="Cambria" w:cs="Adobe Devanagari"/>
          <w:sz w:val="24"/>
          <w:szCs w:val="24"/>
        </w:rPr>
        <w:t xml:space="preserve"> </w:t>
      </w:r>
      <w:r w:rsidR="00AD3E23">
        <w:rPr>
          <w:rFonts w:ascii="Cambria" w:hAnsi="Cambria" w:cs="Adobe Devanagari"/>
          <w:sz w:val="24"/>
          <w:szCs w:val="24"/>
        </w:rPr>
        <w:t xml:space="preserve">provides </w:t>
      </w:r>
      <w:r w:rsidR="002354A1">
        <w:rPr>
          <w:rFonts w:ascii="Cambria" w:hAnsi="Cambria" w:cs="Adobe Devanagari"/>
          <w:sz w:val="24"/>
          <w:szCs w:val="24"/>
        </w:rPr>
        <w:t>an effective and targeted</w:t>
      </w:r>
      <w:r w:rsidR="00104CB8">
        <w:rPr>
          <w:rFonts w:ascii="Cambria" w:hAnsi="Cambria" w:cs="Adobe Devanagari"/>
          <w:sz w:val="24"/>
          <w:szCs w:val="24"/>
        </w:rPr>
        <w:t xml:space="preserve"> multi-system</w:t>
      </w:r>
      <w:r w:rsidR="00AD3E23">
        <w:rPr>
          <w:rFonts w:ascii="Cambria" w:hAnsi="Cambria" w:cs="Adobe Devanagari"/>
          <w:sz w:val="24"/>
          <w:szCs w:val="24"/>
        </w:rPr>
        <w:t xml:space="preserve"> treatment </w:t>
      </w:r>
      <w:r w:rsidR="002354A1">
        <w:rPr>
          <w:rFonts w:ascii="Cambria" w:hAnsi="Cambria" w:cs="Adobe Devanagari"/>
          <w:sz w:val="24"/>
          <w:szCs w:val="24"/>
        </w:rPr>
        <w:t xml:space="preserve">which </w:t>
      </w:r>
      <w:r w:rsidR="00AD3E23">
        <w:rPr>
          <w:rFonts w:ascii="Cambria" w:hAnsi="Cambria" w:cs="Adobe Devanagari"/>
          <w:sz w:val="24"/>
          <w:szCs w:val="24"/>
        </w:rPr>
        <w:t>merits further study.</w:t>
      </w:r>
    </w:p>
    <w:p w14:paraId="5479B393" w14:textId="77777777" w:rsidR="004C6DBE" w:rsidRDefault="004C6DBE" w:rsidP="004266D4">
      <w:pPr>
        <w:spacing w:line="480" w:lineRule="auto"/>
        <w:ind w:firstLine="720"/>
        <w:rPr>
          <w:rFonts w:ascii="Cambria" w:hAnsi="Cambria" w:cs="Adobe Devanagari"/>
          <w:sz w:val="24"/>
          <w:szCs w:val="24"/>
        </w:rPr>
      </w:pPr>
    </w:p>
    <w:p w14:paraId="5E529E62" w14:textId="51AA30D9" w:rsidR="00A83031" w:rsidRDefault="00A83031" w:rsidP="004266D4">
      <w:pPr>
        <w:spacing w:line="480" w:lineRule="auto"/>
        <w:rPr>
          <w:rFonts w:ascii="Cambria" w:hAnsi="Cambria" w:cs="Adobe Devanagari"/>
          <w:sz w:val="24"/>
          <w:szCs w:val="24"/>
        </w:rPr>
      </w:pPr>
    </w:p>
    <w:p w14:paraId="703A5190" w14:textId="77777777" w:rsidR="005F3F34" w:rsidRDefault="005F3F34">
      <w:pPr>
        <w:rPr>
          <w:rFonts w:ascii="Cambria" w:hAnsi="Cambria" w:cs="Adobe Devanagari"/>
          <w:sz w:val="24"/>
          <w:szCs w:val="24"/>
        </w:rPr>
      </w:pPr>
      <w:r>
        <w:rPr>
          <w:rFonts w:ascii="Cambria" w:hAnsi="Cambria" w:cs="Adobe Devanagari"/>
          <w:sz w:val="24"/>
          <w:szCs w:val="24"/>
        </w:rPr>
        <w:br w:type="page"/>
      </w:r>
    </w:p>
    <w:p w14:paraId="2B382E17" w14:textId="4426F9B8" w:rsidR="001D314E" w:rsidRPr="00DF4F57" w:rsidRDefault="00DF4F57" w:rsidP="004266D4">
      <w:pPr>
        <w:spacing w:line="480" w:lineRule="auto"/>
        <w:jc w:val="center"/>
        <w:rPr>
          <w:rFonts w:ascii="Cambria" w:hAnsi="Cambria" w:cs="Adobe Devanagari"/>
          <w:color w:val="000000"/>
          <w:sz w:val="24"/>
          <w:szCs w:val="24"/>
          <w:u w:val="single"/>
        </w:rPr>
      </w:pPr>
      <w:r w:rsidRPr="00DF4F57">
        <w:rPr>
          <w:rFonts w:ascii="Cambria" w:hAnsi="Cambria" w:cs="Adobe Devanagari"/>
          <w:color w:val="000000"/>
          <w:sz w:val="24"/>
          <w:szCs w:val="24"/>
          <w:u w:val="single"/>
        </w:rPr>
        <w:lastRenderedPageBreak/>
        <w:t>INTRODUCTION</w:t>
      </w:r>
    </w:p>
    <w:p w14:paraId="6AB7AC8D" w14:textId="56CD431E" w:rsidR="002D4792" w:rsidRPr="00DF4F57" w:rsidRDefault="006B36A3">
      <w:pPr>
        <w:autoSpaceDE w:val="0"/>
        <w:autoSpaceDN w:val="0"/>
        <w:adjustRightInd w:val="0"/>
        <w:spacing w:after="0" w:line="480" w:lineRule="auto"/>
        <w:rPr>
          <w:rFonts w:ascii="Cambria" w:hAnsi="Cambria" w:cs="Adobe Devanagari"/>
          <w:color w:val="000000"/>
          <w:sz w:val="24"/>
          <w:szCs w:val="24"/>
        </w:rPr>
      </w:pPr>
      <w:r w:rsidRPr="00DF4F57">
        <w:rPr>
          <w:rFonts w:ascii="Cambria" w:hAnsi="Cambria" w:cs="Adobe Devanagari"/>
          <w:color w:val="000000"/>
          <w:sz w:val="24"/>
          <w:szCs w:val="24"/>
        </w:rPr>
        <w:t xml:space="preserve">Fascial Counterstrain is a modern, expanded version of the osteopathic technique Strain and Counterstrain in which all systems of the human body are assessed and treated, not just the musculoskeletal system.  A new explanation of fascial/neuromuscular tender points is presented that utilizes </w:t>
      </w:r>
      <w:r w:rsidRPr="00DF4F57">
        <w:rPr>
          <w:rFonts w:ascii="Cambria" w:hAnsi="Cambria" w:cs="Adobe Devanagari"/>
          <w:sz w:val="24"/>
          <w:szCs w:val="24"/>
        </w:rPr>
        <w:t xml:space="preserve">the modern concepts of central processing and the emerging science of fascia as a contractile sensory organ.   We suggest that the body protects all tissues, not just musculoskeletal structures, via </w:t>
      </w:r>
      <w:proofErr w:type="spellStart"/>
      <w:r w:rsidRPr="00DF4F57">
        <w:rPr>
          <w:rFonts w:ascii="Cambria" w:hAnsi="Cambria" w:cs="Adobe Devanagari"/>
          <w:sz w:val="24"/>
          <w:szCs w:val="24"/>
        </w:rPr>
        <w:t>nocifensive</w:t>
      </w:r>
      <w:proofErr w:type="spellEnd"/>
      <w:r w:rsidRPr="00DF4F57">
        <w:rPr>
          <w:rFonts w:ascii="Cambria" w:hAnsi="Cambria" w:cs="Adobe Devanagari"/>
          <w:sz w:val="24"/>
          <w:szCs w:val="24"/>
        </w:rPr>
        <w:t xml:space="preserve"> reflexes orchestrated by the fascial system.  A </w:t>
      </w:r>
      <w:r w:rsidR="00CF3983" w:rsidRPr="00DF4F57">
        <w:rPr>
          <w:rFonts w:ascii="Cambria" w:hAnsi="Cambria" w:cs="Adobe Devanagari"/>
          <w:sz w:val="24"/>
          <w:szCs w:val="24"/>
        </w:rPr>
        <w:t>Fascial Counterstrain</w:t>
      </w:r>
      <w:r w:rsidRPr="00DF4F57">
        <w:rPr>
          <w:rFonts w:ascii="Cambria" w:hAnsi="Cambria" w:cs="Adobe Devanagari"/>
          <w:sz w:val="24"/>
          <w:szCs w:val="24"/>
        </w:rPr>
        <w:t xml:space="preserve"> case study is presented to demonstrate the concept of multi-system fascial manipulation and its potential impact on a myriad of </w:t>
      </w:r>
      <w:r w:rsidR="00CF3983" w:rsidRPr="00DF4F57">
        <w:rPr>
          <w:rFonts w:ascii="Cambria" w:hAnsi="Cambria" w:cs="Adobe Devanagari"/>
          <w:sz w:val="24"/>
          <w:szCs w:val="24"/>
        </w:rPr>
        <w:t>musculoskeletal</w:t>
      </w:r>
      <w:r w:rsidRPr="00DF4F57">
        <w:rPr>
          <w:rFonts w:ascii="Cambria" w:hAnsi="Cambria" w:cs="Adobe Devanagari"/>
          <w:sz w:val="24"/>
          <w:szCs w:val="24"/>
        </w:rPr>
        <w:t xml:space="preserve"> and non-</w:t>
      </w:r>
      <w:r w:rsidR="00CF3983" w:rsidRPr="00DF4F57">
        <w:rPr>
          <w:rFonts w:ascii="Cambria" w:hAnsi="Cambria" w:cs="Adobe Devanagari"/>
          <w:sz w:val="24"/>
          <w:szCs w:val="24"/>
        </w:rPr>
        <w:t>musculoskeletal</w:t>
      </w:r>
      <w:r w:rsidRPr="00DF4F57">
        <w:rPr>
          <w:rFonts w:ascii="Cambria" w:hAnsi="Cambria" w:cs="Adobe Devanagari"/>
          <w:sz w:val="24"/>
          <w:szCs w:val="24"/>
        </w:rPr>
        <w:t xml:space="preserve"> medical conditions.</w:t>
      </w:r>
    </w:p>
    <w:p w14:paraId="54E34D85" w14:textId="3D913EA0" w:rsidR="001D314E" w:rsidRPr="00DF4F57" w:rsidRDefault="00DF4F57">
      <w:pPr>
        <w:autoSpaceDE w:val="0"/>
        <w:autoSpaceDN w:val="0"/>
        <w:adjustRightInd w:val="0"/>
        <w:spacing w:after="0" w:line="480" w:lineRule="auto"/>
        <w:jc w:val="center"/>
        <w:rPr>
          <w:rFonts w:ascii="Cambria" w:hAnsi="Cambria" w:cs="Adobe Devanagari"/>
          <w:color w:val="000000"/>
          <w:sz w:val="24"/>
          <w:szCs w:val="24"/>
          <w:u w:val="single"/>
        </w:rPr>
      </w:pPr>
      <w:r w:rsidRPr="00DF4F57">
        <w:rPr>
          <w:rFonts w:ascii="Cambria" w:hAnsi="Cambria" w:cs="Adobe Devanagari"/>
          <w:color w:val="000000"/>
          <w:sz w:val="24"/>
          <w:szCs w:val="24"/>
          <w:u w:val="single"/>
        </w:rPr>
        <w:t>BACKGROUND</w:t>
      </w:r>
    </w:p>
    <w:p w14:paraId="1FF06FEE" w14:textId="288F77D3" w:rsidR="00BA22A6" w:rsidRPr="00DF4F57" w:rsidRDefault="005E529B">
      <w:pPr>
        <w:autoSpaceDE w:val="0"/>
        <w:autoSpaceDN w:val="0"/>
        <w:adjustRightInd w:val="0"/>
        <w:spacing w:after="0" w:line="480" w:lineRule="auto"/>
        <w:rPr>
          <w:rFonts w:ascii="Cambria" w:hAnsi="Cambria" w:cs="Adobe Devanagari"/>
          <w:color w:val="000000"/>
          <w:sz w:val="24"/>
          <w:szCs w:val="24"/>
        </w:rPr>
      </w:pPr>
      <w:r w:rsidRPr="00DF4F57">
        <w:rPr>
          <w:rFonts w:ascii="Cambria" w:hAnsi="Cambria" w:cs="Adobe Devanagari"/>
          <w:color w:val="000000"/>
          <w:sz w:val="24"/>
          <w:szCs w:val="24"/>
        </w:rPr>
        <w:tab/>
      </w:r>
      <w:r w:rsidR="00BA22A6" w:rsidRPr="00DF4F57">
        <w:rPr>
          <w:rFonts w:ascii="Cambria" w:hAnsi="Cambria" w:cs="Adobe Devanagari"/>
          <w:color w:val="000000"/>
          <w:sz w:val="24"/>
          <w:szCs w:val="24"/>
        </w:rPr>
        <w:t>Strain and Counterstrain (SCS)</w:t>
      </w:r>
      <w:r w:rsidR="00F62968" w:rsidRPr="00DF4F57">
        <w:rPr>
          <w:rFonts w:ascii="Cambria" w:hAnsi="Cambria" w:cs="Adobe Devanagari"/>
          <w:color w:val="000000"/>
          <w:sz w:val="24"/>
          <w:szCs w:val="24"/>
        </w:rPr>
        <w:t>,</w:t>
      </w:r>
      <w:r w:rsidR="00BA22A6" w:rsidRPr="00DF4F57">
        <w:rPr>
          <w:rFonts w:ascii="Cambria" w:hAnsi="Cambria" w:cs="Adobe Devanagari"/>
          <w:color w:val="000000"/>
          <w:sz w:val="24"/>
          <w:szCs w:val="24"/>
        </w:rPr>
        <w:t xml:space="preserve"> also known as Positional Release, is a passive positional technique </w:t>
      </w:r>
      <w:r w:rsidR="002C5534" w:rsidRPr="00DF4F57">
        <w:rPr>
          <w:rFonts w:ascii="Cambria" w:hAnsi="Cambria" w:cs="Adobe Devanagari"/>
          <w:color w:val="000000"/>
          <w:sz w:val="24"/>
          <w:szCs w:val="24"/>
        </w:rPr>
        <w:t>developed by Lawrence Jones, DO</w:t>
      </w:r>
      <w:r w:rsidR="00DF4F57">
        <w:rPr>
          <w:rFonts w:ascii="Cambria" w:hAnsi="Cambria" w:cs="Adobe Devanagari"/>
          <w:color w:val="000000"/>
          <w:sz w:val="24"/>
          <w:szCs w:val="24"/>
        </w:rPr>
        <w:t>,</w:t>
      </w:r>
      <w:r w:rsidR="002C5534" w:rsidRPr="00DF4F57">
        <w:rPr>
          <w:rFonts w:ascii="Cambria" w:hAnsi="Cambria" w:cs="Adobe Devanagari"/>
          <w:color w:val="000000"/>
          <w:sz w:val="24"/>
          <w:szCs w:val="24"/>
        </w:rPr>
        <w:t xml:space="preserve"> </w:t>
      </w:r>
      <w:r w:rsidR="00BA22A6" w:rsidRPr="00DF4F57">
        <w:rPr>
          <w:rFonts w:ascii="Cambria" w:hAnsi="Cambria" w:cs="Adobe Devanagari"/>
          <w:color w:val="000000"/>
          <w:sz w:val="24"/>
          <w:szCs w:val="24"/>
        </w:rPr>
        <w:t>aimed at relieving musculoskeletal</w:t>
      </w:r>
      <w:r w:rsidR="008B6A27" w:rsidRPr="00DF4F57">
        <w:rPr>
          <w:rFonts w:ascii="Cambria" w:hAnsi="Cambria" w:cs="Adobe Devanagari"/>
          <w:color w:val="000000"/>
          <w:sz w:val="24"/>
          <w:szCs w:val="24"/>
        </w:rPr>
        <w:t xml:space="preserve"> (MS)</w:t>
      </w:r>
      <w:r w:rsidR="00BA22A6" w:rsidRPr="00DF4F57">
        <w:rPr>
          <w:rFonts w:ascii="Cambria" w:hAnsi="Cambria" w:cs="Adobe Devanagari"/>
          <w:color w:val="000000"/>
          <w:sz w:val="24"/>
          <w:szCs w:val="24"/>
        </w:rPr>
        <w:t xml:space="preserve"> and fascial pain </w:t>
      </w:r>
      <w:r w:rsidR="002F489D" w:rsidRPr="00DF4F57">
        <w:rPr>
          <w:rFonts w:ascii="Cambria" w:hAnsi="Cambria" w:cs="Adobe Devanagari"/>
          <w:color w:val="000000"/>
          <w:sz w:val="24"/>
          <w:szCs w:val="24"/>
        </w:rPr>
        <w:t>through the use of</w:t>
      </w:r>
      <w:r w:rsidR="00BA22A6" w:rsidRPr="00DF4F57">
        <w:rPr>
          <w:rFonts w:ascii="Cambria" w:hAnsi="Cambria" w:cs="Adobe Devanagari"/>
          <w:color w:val="000000"/>
          <w:sz w:val="24"/>
          <w:szCs w:val="24"/>
        </w:rPr>
        <w:t xml:space="preserve"> indirect</w:t>
      </w:r>
      <w:r w:rsidR="006245E1" w:rsidRPr="00DF4F57">
        <w:rPr>
          <w:rFonts w:ascii="Cambria" w:hAnsi="Cambria" w:cs="Adobe Devanagari"/>
          <w:color w:val="000000"/>
          <w:sz w:val="24"/>
          <w:szCs w:val="24"/>
        </w:rPr>
        <w:t xml:space="preserve"> (non-painful, reflex</w:t>
      </w:r>
      <w:r w:rsidR="00794B4C" w:rsidRPr="00DF4F57">
        <w:rPr>
          <w:rFonts w:ascii="Cambria" w:hAnsi="Cambria" w:cs="Adobe Devanagari"/>
          <w:color w:val="000000"/>
          <w:sz w:val="24"/>
          <w:szCs w:val="24"/>
        </w:rPr>
        <w:t>-</w:t>
      </w:r>
      <w:r w:rsidR="006245E1" w:rsidRPr="00DF4F57">
        <w:rPr>
          <w:rFonts w:ascii="Cambria" w:hAnsi="Cambria" w:cs="Adobe Devanagari"/>
          <w:color w:val="000000"/>
          <w:sz w:val="24"/>
          <w:szCs w:val="24"/>
        </w:rPr>
        <w:t>based)</w:t>
      </w:r>
      <w:r w:rsidR="00BA22A6" w:rsidRPr="00DF4F57">
        <w:rPr>
          <w:rFonts w:ascii="Cambria" w:hAnsi="Cambria" w:cs="Adobe Devanagari"/>
          <w:color w:val="000000"/>
          <w:sz w:val="24"/>
          <w:szCs w:val="24"/>
        </w:rPr>
        <w:t xml:space="preserve"> manual manipulation</w:t>
      </w:r>
      <w:r w:rsidR="00176FAB" w:rsidRPr="00917049">
        <w:rPr>
          <w:rFonts w:ascii="Cambria" w:hAnsi="Cambria" w:cs="Adobe Devanagari"/>
          <w:color w:val="000000"/>
          <w:sz w:val="24"/>
          <w:szCs w:val="24"/>
        </w:rPr>
        <w:t xml:space="preserve"> </w:t>
      </w:r>
      <w:r w:rsidR="00176FAB" w:rsidRPr="00917049">
        <w:rPr>
          <w:rFonts w:ascii="Cambria" w:hAnsi="Cambria" w:cs="Adobe Devanagari"/>
          <w:color w:val="000000"/>
          <w:sz w:val="24"/>
          <w:szCs w:val="24"/>
        </w:rPr>
        <w:fldChar w:fldCharType="begin"/>
      </w:r>
      <w:r w:rsidR="003821DA">
        <w:rPr>
          <w:rFonts w:ascii="Cambria" w:hAnsi="Cambria" w:cs="Adobe Devanagari"/>
          <w:color w:val="000000"/>
          <w:sz w:val="24"/>
          <w:szCs w:val="24"/>
        </w:rPr>
        <w:instrText xml:space="preserve"> ADDIN EN.CITE &lt;EndNote&gt;&lt;Cite&gt;&lt;Author&gt;D&amp;apos;Ambrogio&lt;/Author&gt;&lt;Year&gt;1997&lt;/Year&gt;&lt;RecNum&gt;7&lt;/RecNum&gt;&lt;DisplayText&gt;(D&amp;apos;Ambrogio &amp;amp;  Roth 1997)&lt;/DisplayText&gt;&lt;record&gt;&lt;rec-number&gt;7&lt;/rec-number&gt;&lt;foreign-keys&gt;&lt;key app="EN" db-id="2v5tx202jzr094eswev50pvvsvr2tvpv9vda" timestamp="1485895302"&gt;7&lt;/key&gt;&lt;/foreign-keys&gt;&lt;ref-type name="Book"&gt;6&lt;/ref-type&gt;&lt;contributors&gt;&lt;authors&gt;&lt;author&gt;D&amp;apos;Ambrogio, Kerry J.&lt;/author&gt;&lt;author&gt;Roth, George B.&lt;/author&gt;&lt;/authors&gt;&lt;/contributors&gt;&lt;titles&gt;&lt;title&gt;Positional release therapy: assessment &amp;amp; treatment of musculoskeletal dysfunction&lt;/title&gt;&lt;short-title&gt;Positional release therapy&lt;/short-title&gt;&lt;/titles&gt;&lt;pages&gt;259&lt;/pages&gt;&lt;keywords&gt;&lt;keyword&gt;Manipulation, Orthopedic&lt;/keyword&gt;&lt;keyword&gt;Manipulation (Therapeutics)&lt;/keyword&gt;&lt;keyword&gt;methods&lt;/keyword&gt;&lt;keyword&gt;Musculoskeletal system&lt;/keyword&gt;&lt;keyword&gt;Pain&lt;/keyword&gt;&lt;keyword&gt;Soft tissue injuries&lt;/keyword&gt;&lt;keyword&gt;therapy&lt;/keyword&gt;&lt;keyword&gt;Wounds and injuries&lt;/keyword&gt;&lt;/keywords&gt;&lt;dates&gt;&lt;year&gt;1997&lt;/year&gt;&lt;pub-dates&gt;&lt;date&gt;1997&lt;/date&gt;&lt;/pub-dates&gt;&lt;/dates&gt;&lt;pub-location&gt;St. Louis&lt;/pub-location&gt;&lt;publisher&gt;Mosby&lt;/publisher&gt;&lt;isbn&gt;978-0-8151-0096-6&lt;/isbn&gt;&lt;call-num&gt;RZ341 .D18 1997&lt;/call-num&gt;&lt;urls&gt;&lt;/urls&gt;&lt;remote-database-provider&gt;Library of Congress ISBN&lt;/remote-database-provider&gt;&lt;/record&gt;&lt;/Cite&gt;&lt;/EndNote&gt;</w:instrText>
      </w:r>
      <w:r w:rsidR="00176FAB" w:rsidRPr="00917049">
        <w:rPr>
          <w:rFonts w:ascii="Cambria" w:hAnsi="Cambria" w:cs="Adobe Devanagari"/>
          <w:color w:val="000000"/>
          <w:sz w:val="24"/>
          <w:szCs w:val="24"/>
        </w:rPr>
        <w:fldChar w:fldCharType="separate"/>
      </w:r>
      <w:r w:rsidR="003821DA">
        <w:rPr>
          <w:rFonts w:ascii="Cambria" w:hAnsi="Cambria" w:cs="Adobe Devanagari"/>
          <w:noProof/>
          <w:color w:val="000000"/>
          <w:sz w:val="24"/>
          <w:szCs w:val="24"/>
        </w:rPr>
        <w:t>(D'Ambrogio &amp;  Roth 1997)</w:t>
      </w:r>
      <w:r w:rsidR="00176FAB" w:rsidRPr="00917049">
        <w:rPr>
          <w:rFonts w:ascii="Cambria" w:hAnsi="Cambria" w:cs="Adobe Devanagari"/>
          <w:color w:val="000000"/>
          <w:sz w:val="24"/>
          <w:szCs w:val="24"/>
        </w:rPr>
        <w:fldChar w:fldCharType="end"/>
      </w:r>
      <w:r w:rsidR="00BA22A6" w:rsidRPr="00DF4F57">
        <w:rPr>
          <w:rFonts w:ascii="Cambria" w:hAnsi="Cambria" w:cs="Adobe Devanagari"/>
          <w:color w:val="000000"/>
          <w:sz w:val="24"/>
          <w:szCs w:val="24"/>
        </w:rPr>
        <w:t>. SCS is a common</w:t>
      </w:r>
      <w:r w:rsidR="002C5534" w:rsidRPr="00DF4F57">
        <w:rPr>
          <w:rFonts w:ascii="Cambria" w:hAnsi="Cambria" w:cs="Adobe Devanagari"/>
          <w:color w:val="000000"/>
          <w:sz w:val="24"/>
          <w:szCs w:val="24"/>
        </w:rPr>
        <w:t xml:space="preserve"> </w:t>
      </w:r>
      <w:r w:rsidR="00BA22A6" w:rsidRPr="00DF4F57">
        <w:rPr>
          <w:rFonts w:ascii="Cambria" w:hAnsi="Cambria" w:cs="Adobe Devanagari"/>
          <w:color w:val="000000"/>
          <w:sz w:val="24"/>
          <w:szCs w:val="24"/>
        </w:rPr>
        <w:t>form of</w:t>
      </w:r>
      <w:r w:rsidR="00AD789E" w:rsidRPr="00DF4F57">
        <w:rPr>
          <w:rFonts w:ascii="Cambria" w:hAnsi="Cambria" w:cs="Adobe Devanagari"/>
          <w:color w:val="000000"/>
          <w:sz w:val="24"/>
          <w:szCs w:val="24"/>
        </w:rPr>
        <w:t xml:space="preserve"> </w:t>
      </w:r>
      <w:r w:rsidR="007349FF" w:rsidRPr="00DF4F57">
        <w:rPr>
          <w:rFonts w:ascii="Cambria" w:hAnsi="Cambria" w:cs="Adobe Devanagari"/>
          <w:color w:val="000000"/>
          <w:sz w:val="24"/>
          <w:szCs w:val="24"/>
        </w:rPr>
        <w:t xml:space="preserve">soft tissue </w:t>
      </w:r>
      <w:r w:rsidR="00AD789E" w:rsidRPr="00DF4F57">
        <w:rPr>
          <w:rFonts w:ascii="Cambria" w:hAnsi="Cambria" w:cs="Adobe Devanagari"/>
          <w:color w:val="000000"/>
          <w:sz w:val="24"/>
          <w:szCs w:val="24"/>
        </w:rPr>
        <w:t xml:space="preserve">manipulation </w:t>
      </w:r>
      <w:r w:rsidR="00BA22A6" w:rsidRPr="00DF4F57">
        <w:rPr>
          <w:rFonts w:ascii="Cambria" w:hAnsi="Cambria" w:cs="Adobe Devanagari"/>
          <w:color w:val="000000"/>
          <w:sz w:val="24"/>
          <w:szCs w:val="24"/>
        </w:rPr>
        <w:t xml:space="preserve">practiced by </w:t>
      </w:r>
      <w:r w:rsidR="000B2171" w:rsidRPr="00DF4F57">
        <w:rPr>
          <w:rFonts w:ascii="Cambria" w:hAnsi="Cambria" w:cs="Adobe Devanagari"/>
          <w:color w:val="000000"/>
          <w:sz w:val="24"/>
          <w:szCs w:val="24"/>
        </w:rPr>
        <w:t>o</w:t>
      </w:r>
      <w:r w:rsidR="00BA22A6" w:rsidRPr="00DF4F57">
        <w:rPr>
          <w:rFonts w:ascii="Cambria" w:hAnsi="Cambria" w:cs="Adobe Devanagari"/>
          <w:color w:val="000000"/>
          <w:sz w:val="24"/>
          <w:szCs w:val="24"/>
        </w:rPr>
        <w:t>steopathic physicians, physical therapists</w:t>
      </w:r>
      <w:r w:rsidR="00E22B97" w:rsidRPr="00DF4F57">
        <w:rPr>
          <w:rFonts w:ascii="Cambria" w:hAnsi="Cambria" w:cs="Adobe Devanagari"/>
          <w:color w:val="000000"/>
          <w:sz w:val="24"/>
          <w:szCs w:val="24"/>
        </w:rPr>
        <w:t>,</w:t>
      </w:r>
      <w:r w:rsidR="002F489D" w:rsidRPr="00DF4F57">
        <w:rPr>
          <w:rFonts w:ascii="Cambria" w:hAnsi="Cambria" w:cs="Adobe Devanagari"/>
          <w:color w:val="000000"/>
          <w:sz w:val="24"/>
          <w:szCs w:val="24"/>
        </w:rPr>
        <w:t xml:space="preserve"> and other manual medicine prac</w:t>
      </w:r>
      <w:r w:rsidR="00BA22A6" w:rsidRPr="00DF4F57">
        <w:rPr>
          <w:rFonts w:ascii="Cambria" w:hAnsi="Cambria" w:cs="Adobe Devanagari"/>
          <w:color w:val="000000"/>
          <w:sz w:val="24"/>
          <w:szCs w:val="24"/>
        </w:rPr>
        <w:t>ti</w:t>
      </w:r>
      <w:r w:rsidR="002F489D" w:rsidRPr="00DF4F57">
        <w:rPr>
          <w:rFonts w:ascii="Cambria" w:hAnsi="Cambria" w:cs="Adobe Devanagari"/>
          <w:color w:val="000000"/>
          <w:sz w:val="24"/>
          <w:szCs w:val="24"/>
        </w:rPr>
        <w:t>tioners worldwide</w:t>
      </w:r>
      <w:r w:rsidR="00176FAB" w:rsidRPr="00917049">
        <w:rPr>
          <w:rFonts w:ascii="Cambria" w:hAnsi="Cambria" w:cs="Adobe Devanagari"/>
          <w:color w:val="000000"/>
          <w:sz w:val="24"/>
          <w:szCs w:val="24"/>
        </w:rPr>
        <w:t xml:space="preserve"> </w:t>
      </w:r>
      <w:r w:rsidR="00176FAB" w:rsidRPr="00917049">
        <w:rPr>
          <w:rFonts w:ascii="Cambria" w:hAnsi="Cambria" w:cs="Adobe Devanagari"/>
          <w:color w:val="000000"/>
          <w:sz w:val="24"/>
          <w:szCs w:val="24"/>
        </w:rPr>
        <w:fldChar w:fldCharType="begin">
          <w:fldData xml:space="preserve">PEVuZE5vdGU+PENpdGU+PEF1dGhvcj5TYXBoeTwvQXV0aG9yPjxZZWFyPjIwMTY8L1llYXI+PFJl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</w:fldData>
        </w:fldChar>
      </w:r>
      <w:r w:rsidR="003821DA">
        <w:rPr>
          <w:rFonts w:ascii="Cambria" w:hAnsi="Cambria" w:cs="Adobe Devanagari"/>
          <w:color w:val="000000"/>
          <w:sz w:val="24"/>
          <w:szCs w:val="24"/>
        </w:rPr>
        <w:instrText xml:space="preserve"> ADDIN EN.CITE </w:instrText>
      </w:r>
      <w:r w:rsidR="003821DA">
        <w:rPr>
          <w:rFonts w:ascii="Cambria" w:hAnsi="Cambria" w:cs="Adobe Devanagari"/>
          <w:color w:val="000000"/>
          <w:sz w:val="24"/>
          <w:szCs w:val="24"/>
        </w:rPr>
        <w:fldChar w:fldCharType="begin">
          <w:fldData xml:space="preserve">PEVuZE5vdGU+PENpdGU+PEF1dGhvcj5TYXBoeTwvQXV0aG9yPjxZZWFyPjIwMTY8L1llYXI+PFJl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</w:fldData>
        </w:fldChar>
      </w:r>
      <w:r w:rsidR="003821DA">
        <w:rPr>
          <w:rFonts w:ascii="Cambria" w:hAnsi="Cambria" w:cs="Adobe Devanagari"/>
          <w:color w:val="000000"/>
          <w:sz w:val="24"/>
          <w:szCs w:val="24"/>
        </w:rPr>
        <w:instrText xml:space="preserve"> ADDIN EN.CITE.DATA </w:instrText>
      </w:r>
      <w:r w:rsidR="003821DA">
        <w:rPr>
          <w:rFonts w:ascii="Cambria" w:hAnsi="Cambria" w:cs="Adobe Devanagari"/>
          <w:color w:val="000000"/>
          <w:sz w:val="24"/>
          <w:szCs w:val="24"/>
        </w:rPr>
      </w:r>
      <w:r w:rsidR="003821DA">
        <w:rPr>
          <w:rFonts w:ascii="Cambria" w:hAnsi="Cambria" w:cs="Adobe Devanagari"/>
          <w:color w:val="000000"/>
          <w:sz w:val="24"/>
          <w:szCs w:val="24"/>
        </w:rPr>
        <w:fldChar w:fldCharType="end"/>
      </w:r>
      <w:r w:rsidR="00176FAB" w:rsidRPr="00917049">
        <w:rPr>
          <w:rFonts w:ascii="Cambria" w:hAnsi="Cambria" w:cs="Adobe Devanagari"/>
          <w:color w:val="000000"/>
          <w:sz w:val="24"/>
          <w:szCs w:val="24"/>
        </w:rPr>
      </w:r>
      <w:r w:rsidR="00176FAB" w:rsidRPr="00917049">
        <w:rPr>
          <w:rFonts w:ascii="Cambria" w:hAnsi="Cambria" w:cs="Adobe Devanagari"/>
          <w:color w:val="000000"/>
          <w:sz w:val="24"/>
          <w:szCs w:val="24"/>
        </w:rPr>
        <w:fldChar w:fldCharType="separate"/>
      </w:r>
      <w:r w:rsidR="003821DA">
        <w:rPr>
          <w:rFonts w:ascii="Cambria" w:hAnsi="Cambria" w:cs="Adobe Devanagari"/>
          <w:noProof/>
          <w:color w:val="000000"/>
          <w:sz w:val="24"/>
          <w:szCs w:val="24"/>
        </w:rPr>
        <w:t>(Johnson &amp;  Kurtz 2003; Saphy et al. 2016)</w:t>
      </w:r>
      <w:r w:rsidR="00176FAB" w:rsidRPr="00917049">
        <w:rPr>
          <w:rFonts w:ascii="Cambria" w:hAnsi="Cambria" w:cs="Adobe Devanagari"/>
          <w:color w:val="000000"/>
          <w:sz w:val="24"/>
          <w:szCs w:val="24"/>
        </w:rPr>
        <w:fldChar w:fldCharType="end"/>
      </w:r>
      <w:r w:rsidR="00176FAB" w:rsidRPr="00917049">
        <w:rPr>
          <w:rFonts w:ascii="Cambria" w:hAnsi="Cambria" w:cs="Adobe Devanagari"/>
          <w:color w:val="000000"/>
          <w:sz w:val="24"/>
          <w:szCs w:val="24"/>
        </w:rPr>
        <w:t>.</w:t>
      </w:r>
    </w:p>
    <w:p w14:paraId="6602D221" w14:textId="5EE65760" w:rsidR="004B4E45" w:rsidRPr="00DF4F57" w:rsidRDefault="005E529B">
      <w:pPr>
        <w:autoSpaceDE w:val="0"/>
        <w:autoSpaceDN w:val="0"/>
        <w:adjustRightInd w:val="0"/>
        <w:spacing w:after="0" w:line="480" w:lineRule="auto"/>
        <w:rPr>
          <w:rFonts w:ascii="Cambria" w:hAnsi="Cambria" w:cs="Adobe Devanagari"/>
          <w:b/>
          <w:sz w:val="24"/>
          <w:szCs w:val="24"/>
        </w:rPr>
      </w:pPr>
      <w:r w:rsidRPr="00DF4F57">
        <w:rPr>
          <w:rFonts w:ascii="Cambria" w:hAnsi="Cambria" w:cs="Adobe Devanagari"/>
          <w:color w:val="000000"/>
          <w:sz w:val="24"/>
          <w:szCs w:val="24"/>
        </w:rPr>
        <w:tab/>
      </w:r>
      <w:r w:rsidR="003E4D5F" w:rsidRPr="00DF4F57">
        <w:rPr>
          <w:rFonts w:ascii="Cambria" w:hAnsi="Cambria" w:cs="Adobe Devanagari"/>
          <w:color w:val="000000"/>
          <w:sz w:val="24"/>
          <w:szCs w:val="24"/>
        </w:rPr>
        <w:t xml:space="preserve">  </w:t>
      </w:r>
      <w:r w:rsidR="00617245" w:rsidRPr="00DF4F57">
        <w:rPr>
          <w:rFonts w:ascii="Cambria" w:hAnsi="Cambria" w:cs="Adobe Devanagari"/>
          <w:color w:val="000000"/>
          <w:sz w:val="24"/>
          <w:szCs w:val="24"/>
        </w:rPr>
        <w:t xml:space="preserve">SCS has multiple </w:t>
      </w:r>
      <w:r w:rsidR="000848CA" w:rsidRPr="00DF4F57">
        <w:rPr>
          <w:rFonts w:ascii="Cambria" w:hAnsi="Cambria" w:cs="Adobe Devanagari"/>
          <w:color w:val="000000"/>
          <w:sz w:val="24"/>
          <w:szCs w:val="24"/>
        </w:rPr>
        <w:t xml:space="preserve">clinical </w:t>
      </w:r>
      <w:r w:rsidR="00617245" w:rsidRPr="00DF4F57">
        <w:rPr>
          <w:rFonts w:ascii="Cambria" w:hAnsi="Cambria" w:cs="Adobe Devanagari"/>
          <w:color w:val="000000"/>
          <w:sz w:val="24"/>
          <w:szCs w:val="24"/>
        </w:rPr>
        <w:t>indications and has been utilized to treat disorders involving pain, edema, joint hypo</w:t>
      </w:r>
      <w:r w:rsidR="002913F3" w:rsidRPr="00DF4F57">
        <w:rPr>
          <w:rFonts w:ascii="Cambria" w:hAnsi="Cambria" w:cs="Adobe Devanagari"/>
          <w:color w:val="000000"/>
          <w:sz w:val="24"/>
          <w:szCs w:val="24"/>
        </w:rPr>
        <w:t>-</w:t>
      </w:r>
      <w:r w:rsidR="00617245" w:rsidRPr="00DF4F57">
        <w:rPr>
          <w:rFonts w:ascii="Cambria" w:hAnsi="Cambria" w:cs="Adobe Devanagari"/>
          <w:color w:val="000000"/>
          <w:sz w:val="24"/>
          <w:szCs w:val="24"/>
        </w:rPr>
        <w:t xml:space="preserve">mobility, skeletal muscle </w:t>
      </w:r>
      <w:r w:rsidR="00816863" w:rsidRPr="00DF4F57">
        <w:rPr>
          <w:rFonts w:ascii="Cambria" w:hAnsi="Cambria" w:cs="Adobe Devanagari"/>
          <w:color w:val="000000"/>
          <w:sz w:val="24"/>
          <w:szCs w:val="24"/>
        </w:rPr>
        <w:t>tension</w:t>
      </w:r>
      <w:r w:rsidR="000848CA" w:rsidRPr="00DF4F57">
        <w:rPr>
          <w:rFonts w:ascii="Cambria" w:hAnsi="Cambria" w:cs="Adobe Devanagari"/>
          <w:color w:val="000000"/>
          <w:sz w:val="24"/>
          <w:szCs w:val="24"/>
        </w:rPr>
        <w:t xml:space="preserve">, </w:t>
      </w:r>
      <w:r w:rsidR="00617245" w:rsidRPr="00DF4F57">
        <w:rPr>
          <w:rFonts w:ascii="Cambria" w:hAnsi="Cambria" w:cs="Adobe Devanagari"/>
          <w:color w:val="000000"/>
          <w:sz w:val="24"/>
          <w:szCs w:val="24"/>
        </w:rPr>
        <w:t>muscle weakness</w:t>
      </w:r>
      <w:r w:rsidR="00F249E2" w:rsidRPr="00DF4F57">
        <w:rPr>
          <w:rFonts w:ascii="Cambria" w:hAnsi="Cambria" w:cs="Adobe Devanagari"/>
          <w:color w:val="000000"/>
          <w:sz w:val="24"/>
          <w:szCs w:val="24"/>
        </w:rPr>
        <w:t>,</w:t>
      </w:r>
      <w:r w:rsidR="00617245" w:rsidRPr="00DF4F57">
        <w:rPr>
          <w:rFonts w:ascii="Cambria" w:hAnsi="Cambria" w:cs="Adobe Devanagari"/>
          <w:color w:val="000000"/>
          <w:sz w:val="24"/>
          <w:szCs w:val="24"/>
        </w:rPr>
        <w:t xml:space="preserve"> and fascial tension </w:t>
      </w:r>
      <w:r w:rsidR="00176FAB" w:rsidRPr="00917049">
        <w:rPr>
          <w:rFonts w:ascii="Cambria" w:hAnsi="Cambria" w:cs="Adobe Devanagari"/>
          <w:color w:val="000000"/>
          <w:sz w:val="24"/>
          <w:szCs w:val="24"/>
        </w:rPr>
        <w:fldChar w:fldCharType="begin">
          <w:fldData xml:space="preserve">PEVuZE5vdGU+PENpdGU+PEF1dGhvcj5EJmFwb3M7QW1icm9naW88L0F1dGhvcj48WWVhcj4xOTk3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</w:fldData>
        </w:fldChar>
      </w:r>
      <w:r w:rsidR="003821DA">
        <w:rPr>
          <w:rFonts w:ascii="Cambria" w:hAnsi="Cambria" w:cs="Adobe Devanagari"/>
          <w:color w:val="000000"/>
          <w:sz w:val="24"/>
          <w:szCs w:val="24"/>
        </w:rPr>
        <w:instrText xml:space="preserve"> ADDIN EN.CITE </w:instrText>
      </w:r>
      <w:r w:rsidR="003821DA">
        <w:rPr>
          <w:rFonts w:ascii="Cambria" w:hAnsi="Cambria" w:cs="Adobe Devanagari"/>
          <w:color w:val="000000"/>
          <w:sz w:val="24"/>
          <w:szCs w:val="24"/>
        </w:rPr>
        <w:fldChar w:fldCharType="begin">
          <w:fldData xml:space="preserve">PEVuZE5vdGU+PENpdGU+PEF1dGhvcj5EJmFwb3M7QW1icm9naW88L0F1dGhvcj48WWVhcj4xOTk3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</w:fldData>
        </w:fldChar>
      </w:r>
      <w:r w:rsidR="003821DA">
        <w:rPr>
          <w:rFonts w:ascii="Cambria" w:hAnsi="Cambria" w:cs="Adobe Devanagari"/>
          <w:color w:val="000000"/>
          <w:sz w:val="24"/>
          <w:szCs w:val="24"/>
        </w:rPr>
        <w:instrText xml:space="preserve"> ADDIN EN.CITE.DATA </w:instrText>
      </w:r>
      <w:r w:rsidR="003821DA">
        <w:rPr>
          <w:rFonts w:ascii="Cambria" w:hAnsi="Cambria" w:cs="Adobe Devanagari"/>
          <w:color w:val="000000"/>
          <w:sz w:val="24"/>
          <w:szCs w:val="24"/>
        </w:rPr>
      </w:r>
      <w:r w:rsidR="003821DA">
        <w:rPr>
          <w:rFonts w:ascii="Cambria" w:hAnsi="Cambria" w:cs="Adobe Devanagari"/>
          <w:color w:val="000000"/>
          <w:sz w:val="24"/>
          <w:szCs w:val="24"/>
        </w:rPr>
        <w:fldChar w:fldCharType="end"/>
      </w:r>
      <w:r w:rsidR="00176FAB" w:rsidRPr="00917049">
        <w:rPr>
          <w:rFonts w:ascii="Cambria" w:hAnsi="Cambria" w:cs="Adobe Devanagari"/>
          <w:color w:val="000000"/>
          <w:sz w:val="24"/>
          <w:szCs w:val="24"/>
        </w:rPr>
      </w:r>
      <w:r w:rsidR="00176FAB" w:rsidRPr="00917049">
        <w:rPr>
          <w:rFonts w:ascii="Cambria" w:hAnsi="Cambria" w:cs="Adobe Devanagari"/>
          <w:color w:val="000000"/>
          <w:sz w:val="24"/>
          <w:szCs w:val="24"/>
        </w:rPr>
        <w:fldChar w:fldCharType="separate"/>
      </w:r>
      <w:r w:rsidR="003821DA">
        <w:rPr>
          <w:rFonts w:ascii="Cambria" w:hAnsi="Cambria" w:cs="Adobe Devanagari"/>
          <w:noProof/>
          <w:color w:val="000000"/>
          <w:sz w:val="24"/>
          <w:szCs w:val="24"/>
        </w:rPr>
        <w:t>(Chaitow 2007; D'Ambrogio &amp;  Roth 1997; Wong 2012)</w:t>
      </w:r>
      <w:r w:rsidR="00176FAB" w:rsidRPr="00917049">
        <w:rPr>
          <w:rFonts w:ascii="Cambria" w:hAnsi="Cambria" w:cs="Adobe Devanagari"/>
          <w:color w:val="000000"/>
          <w:sz w:val="24"/>
          <w:szCs w:val="24"/>
        </w:rPr>
        <w:fldChar w:fldCharType="end"/>
      </w:r>
      <w:r w:rsidR="00617245" w:rsidRPr="00DF4F57">
        <w:rPr>
          <w:rFonts w:ascii="Cambria" w:hAnsi="Cambria" w:cs="Adobe Devanagari"/>
          <w:color w:val="000000"/>
          <w:sz w:val="24"/>
          <w:szCs w:val="24"/>
        </w:rPr>
        <w:t>.</w:t>
      </w:r>
      <w:r w:rsidR="000848CA" w:rsidRPr="00DF4F57">
        <w:rPr>
          <w:rFonts w:ascii="Cambria" w:hAnsi="Cambria" w:cs="Adobe Devanagari"/>
          <w:color w:val="000000"/>
          <w:sz w:val="24"/>
          <w:szCs w:val="24"/>
        </w:rPr>
        <w:t xml:space="preserve">  </w:t>
      </w:r>
      <w:r w:rsidR="00F62968" w:rsidRPr="00DF4F57">
        <w:rPr>
          <w:rFonts w:ascii="Cambria" w:hAnsi="Cambria" w:cs="Adobe Devanagari"/>
          <w:color w:val="000000"/>
          <w:sz w:val="24"/>
          <w:szCs w:val="24"/>
        </w:rPr>
        <w:t xml:space="preserve">Initially, </w:t>
      </w:r>
      <w:r w:rsidR="00F62968" w:rsidRPr="00DF4F57">
        <w:rPr>
          <w:rFonts w:ascii="Cambria" w:hAnsi="Cambria" w:cs="Adobe Devanagari"/>
          <w:color w:val="000000"/>
          <w:sz w:val="24"/>
          <w:szCs w:val="24"/>
        </w:rPr>
        <w:lastRenderedPageBreak/>
        <w:t xml:space="preserve">tender points (TPs) are identified to </w:t>
      </w:r>
      <w:r w:rsidR="00B33368" w:rsidRPr="00DF4F57">
        <w:rPr>
          <w:rFonts w:ascii="Cambria" w:hAnsi="Cambria" w:cs="Adobe Devanagari"/>
          <w:color w:val="000000"/>
          <w:sz w:val="24"/>
          <w:szCs w:val="24"/>
        </w:rPr>
        <w:t>diagnose</w:t>
      </w:r>
      <w:r w:rsidR="00390AA0" w:rsidRPr="00DF4F57">
        <w:rPr>
          <w:rFonts w:ascii="Cambria" w:hAnsi="Cambria" w:cs="Adobe Devanagari"/>
          <w:color w:val="000000"/>
          <w:sz w:val="24"/>
          <w:szCs w:val="24"/>
        </w:rPr>
        <w:t xml:space="preserve"> neuromuscular dysfunction </w:t>
      </w:r>
      <w:r w:rsidR="00F62968" w:rsidRPr="00DF4F57">
        <w:rPr>
          <w:rFonts w:ascii="Cambria" w:hAnsi="Cambria" w:cs="Adobe Devanagari"/>
          <w:color w:val="000000"/>
          <w:sz w:val="24"/>
          <w:szCs w:val="24"/>
        </w:rPr>
        <w:t xml:space="preserve">and are monitored over the course of treatment to assess </w:t>
      </w:r>
      <w:r w:rsidR="00B33368" w:rsidRPr="00DF4F57">
        <w:rPr>
          <w:rFonts w:ascii="Cambria" w:hAnsi="Cambria" w:cs="Adobe Devanagari"/>
          <w:color w:val="000000"/>
          <w:sz w:val="24"/>
          <w:szCs w:val="24"/>
        </w:rPr>
        <w:t xml:space="preserve">clinical </w:t>
      </w:r>
      <w:r w:rsidR="00F62968" w:rsidRPr="00DF4F57">
        <w:rPr>
          <w:rFonts w:ascii="Cambria" w:hAnsi="Cambria" w:cs="Adobe Devanagari"/>
          <w:color w:val="000000"/>
          <w:sz w:val="24"/>
          <w:szCs w:val="24"/>
        </w:rPr>
        <w:t xml:space="preserve">progress.  </w:t>
      </w:r>
      <w:r w:rsidR="000848CA" w:rsidRPr="00DF4F57">
        <w:rPr>
          <w:rFonts w:ascii="Cambria" w:hAnsi="Cambria" w:cs="Adobe Devanagari"/>
          <w:color w:val="000000"/>
          <w:sz w:val="24"/>
          <w:szCs w:val="24"/>
        </w:rPr>
        <w:t>Physically</w:t>
      </w:r>
      <w:r w:rsidR="00F62968" w:rsidRPr="00DF4F57">
        <w:rPr>
          <w:rFonts w:ascii="Cambria" w:hAnsi="Cambria" w:cs="Adobe Devanagari"/>
          <w:color w:val="000000"/>
          <w:sz w:val="24"/>
          <w:szCs w:val="24"/>
        </w:rPr>
        <w:t>,</w:t>
      </w:r>
      <w:r w:rsidR="000848CA" w:rsidRPr="00DF4F57">
        <w:rPr>
          <w:rFonts w:ascii="Cambria" w:hAnsi="Cambria" w:cs="Adobe Devanagari"/>
          <w:color w:val="000000"/>
          <w:sz w:val="24"/>
          <w:szCs w:val="24"/>
        </w:rPr>
        <w:t xml:space="preserve"> </w:t>
      </w:r>
      <w:r w:rsidR="003E4D5F" w:rsidRPr="00DF4F57">
        <w:rPr>
          <w:rFonts w:ascii="Cambria" w:hAnsi="Cambria" w:cs="Adobe Devanagari"/>
          <w:color w:val="000000"/>
          <w:sz w:val="24"/>
          <w:szCs w:val="24"/>
        </w:rPr>
        <w:t>TP</w:t>
      </w:r>
      <w:r w:rsidR="00EA1172" w:rsidRPr="00DF4F57">
        <w:rPr>
          <w:rFonts w:ascii="Cambria" w:hAnsi="Cambria" w:cs="Adobe Devanagari"/>
          <w:color w:val="000000"/>
          <w:sz w:val="24"/>
          <w:szCs w:val="24"/>
        </w:rPr>
        <w:t>s</w:t>
      </w:r>
      <w:r w:rsidR="003E4D5F" w:rsidRPr="00DF4F57">
        <w:rPr>
          <w:rFonts w:ascii="Cambria" w:hAnsi="Cambria" w:cs="Adobe Devanagari"/>
          <w:color w:val="000000"/>
          <w:sz w:val="24"/>
          <w:szCs w:val="24"/>
        </w:rPr>
        <w:t xml:space="preserve"> </w:t>
      </w:r>
      <w:r w:rsidR="005D203E" w:rsidRPr="00DF4F57">
        <w:rPr>
          <w:rFonts w:ascii="Cambria" w:hAnsi="Cambria" w:cs="Adobe Devanagari"/>
          <w:color w:val="000000"/>
          <w:sz w:val="24"/>
          <w:szCs w:val="24"/>
        </w:rPr>
        <w:t xml:space="preserve">were </w:t>
      </w:r>
      <w:r w:rsidR="003E4D5F" w:rsidRPr="00DF4F57">
        <w:rPr>
          <w:rFonts w:ascii="Cambria" w:hAnsi="Cambria" w:cs="Adobe Devanagari"/>
          <w:color w:val="000000"/>
          <w:sz w:val="24"/>
          <w:szCs w:val="24"/>
        </w:rPr>
        <w:t>described</w:t>
      </w:r>
      <w:r w:rsidR="00390AA0" w:rsidRPr="00DF4F57">
        <w:rPr>
          <w:rFonts w:ascii="Cambria" w:hAnsi="Cambria" w:cs="Adobe Devanagari"/>
          <w:color w:val="000000"/>
          <w:sz w:val="24"/>
          <w:szCs w:val="24"/>
        </w:rPr>
        <w:t xml:space="preserve"> by Jones </w:t>
      </w:r>
      <w:r w:rsidR="003E4D5F" w:rsidRPr="00DF4F57">
        <w:rPr>
          <w:rFonts w:ascii="Cambria" w:hAnsi="Cambria" w:cs="Adobe Devanagari"/>
          <w:color w:val="000000"/>
          <w:sz w:val="24"/>
          <w:szCs w:val="24"/>
        </w:rPr>
        <w:t xml:space="preserve">as </w:t>
      </w:r>
      <w:r w:rsidR="00FD00CF" w:rsidRPr="00DF4F57">
        <w:rPr>
          <w:rFonts w:ascii="Cambria" w:hAnsi="Cambria" w:cs="Adobe Devanagari"/>
          <w:color w:val="000000"/>
          <w:sz w:val="24"/>
          <w:szCs w:val="24"/>
        </w:rPr>
        <w:t>‘</w:t>
      </w:r>
      <w:r w:rsidR="003E4D5F" w:rsidRPr="00DF4F57">
        <w:rPr>
          <w:rFonts w:ascii="Cambria" w:hAnsi="Cambria" w:cs="Adobe Devanagari"/>
          <w:color w:val="000000"/>
          <w:sz w:val="24"/>
          <w:szCs w:val="24"/>
        </w:rPr>
        <w:t>tense</w:t>
      </w:r>
      <w:r w:rsidR="00E12DAA" w:rsidRPr="00DF4F57">
        <w:rPr>
          <w:rFonts w:ascii="Cambria" w:hAnsi="Cambria" w:cs="Adobe Devanagari"/>
          <w:color w:val="000000"/>
          <w:sz w:val="24"/>
          <w:szCs w:val="24"/>
        </w:rPr>
        <w:t>,</w:t>
      </w:r>
      <w:r w:rsidR="003E4D5F" w:rsidRPr="00DF4F57">
        <w:rPr>
          <w:rFonts w:ascii="Cambria" w:hAnsi="Cambria" w:cs="Adobe Devanagari"/>
          <w:color w:val="000000"/>
          <w:sz w:val="24"/>
          <w:szCs w:val="24"/>
        </w:rPr>
        <w:t xml:space="preserve"> tender</w:t>
      </w:r>
      <w:r w:rsidR="00E12DAA" w:rsidRPr="00DF4F57">
        <w:rPr>
          <w:rFonts w:ascii="Cambria" w:hAnsi="Cambria" w:cs="Adobe Devanagari"/>
          <w:color w:val="000000"/>
          <w:sz w:val="24"/>
          <w:szCs w:val="24"/>
        </w:rPr>
        <w:t>,</w:t>
      </w:r>
      <w:r w:rsidR="003E4D5F" w:rsidRPr="00DF4F57">
        <w:rPr>
          <w:rFonts w:ascii="Cambria" w:hAnsi="Cambria" w:cs="Adobe Devanagari"/>
          <w:color w:val="000000"/>
          <w:sz w:val="24"/>
          <w:szCs w:val="24"/>
        </w:rPr>
        <w:t xml:space="preserve"> edemato</w:t>
      </w:r>
      <w:r w:rsidR="00FF58E9" w:rsidRPr="00DF4F57">
        <w:rPr>
          <w:rFonts w:ascii="Cambria" w:hAnsi="Cambria" w:cs="Adobe Devanagari"/>
          <w:color w:val="000000"/>
          <w:sz w:val="24"/>
          <w:szCs w:val="24"/>
        </w:rPr>
        <w:t>us masses about 1</w:t>
      </w:r>
      <w:r w:rsidR="00D921F8" w:rsidRPr="00DF4F57">
        <w:rPr>
          <w:rFonts w:ascii="Cambria" w:hAnsi="Cambria" w:cs="Adobe Devanagari"/>
          <w:color w:val="000000"/>
          <w:sz w:val="24"/>
          <w:szCs w:val="24"/>
        </w:rPr>
        <w:t xml:space="preserve"> </w:t>
      </w:r>
      <w:r w:rsidR="00FF58E9" w:rsidRPr="00DF4F57">
        <w:rPr>
          <w:rFonts w:ascii="Cambria" w:hAnsi="Cambria" w:cs="Adobe Devanagari"/>
          <w:color w:val="000000"/>
          <w:sz w:val="24"/>
          <w:szCs w:val="24"/>
        </w:rPr>
        <w:t>cm in diameter</w:t>
      </w:r>
      <w:r w:rsidR="00FD00CF" w:rsidRPr="00DF4F57">
        <w:rPr>
          <w:rFonts w:ascii="Cambria" w:hAnsi="Cambria" w:cs="Adobe Devanagari"/>
          <w:color w:val="000000"/>
          <w:sz w:val="24"/>
          <w:szCs w:val="24"/>
        </w:rPr>
        <w:t>’</w:t>
      </w:r>
      <w:r w:rsidR="00FF58E9" w:rsidRPr="00DF4F57">
        <w:rPr>
          <w:rFonts w:ascii="Cambria" w:hAnsi="Cambria" w:cs="Adobe Devanagari"/>
          <w:color w:val="000000"/>
          <w:sz w:val="24"/>
          <w:szCs w:val="24"/>
        </w:rPr>
        <w:t xml:space="preserve"> and have been documented in both muscular and fascial locations</w:t>
      </w:r>
      <w:r w:rsidR="000848CA" w:rsidRPr="00DF4F57">
        <w:rPr>
          <w:rFonts w:ascii="Cambria" w:hAnsi="Cambria" w:cs="Adobe Devanagari"/>
          <w:color w:val="000000"/>
          <w:sz w:val="24"/>
          <w:szCs w:val="24"/>
        </w:rPr>
        <w:t xml:space="preserve"> </w:t>
      </w:r>
      <w:r w:rsidR="00176FAB" w:rsidRPr="00917049">
        <w:rPr>
          <w:rFonts w:ascii="Cambria" w:hAnsi="Cambria" w:cs="Adobe Devanagari"/>
          <w:color w:val="000000"/>
          <w:sz w:val="24"/>
          <w:szCs w:val="24"/>
        </w:rPr>
        <w:fldChar w:fldCharType="begin">
          <w:fldData xml:space="preserve">PEVuZE5vdGU+PENpdGU+PEF1dGhvcj5EJmFwb3M7QW1icm9naW88L0F1dGhvcj48WWVhcj4xOTk3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=
</w:fldData>
        </w:fldChar>
      </w:r>
      <w:r w:rsidR="003821DA">
        <w:rPr>
          <w:rFonts w:ascii="Cambria" w:hAnsi="Cambria" w:cs="Adobe Devanagari"/>
          <w:color w:val="000000"/>
          <w:sz w:val="24"/>
          <w:szCs w:val="24"/>
        </w:rPr>
        <w:instrText xml:space="preserve"> ADDIN EN.CITE </w:instrText>
      </w:r>
      <w:r w:rsidR="003821DA">
        <w:rPr>
          <w:rFonts w:ascii="Cambria" w:hAnsi="Cambria" w:cs="Adobe Devanagari"/>
          <w:color w:val="000000"/>
          <w:sz w:val="24"/>
          <w:szCs w:val="24"/>
        </w:rPr>
        <w:fldChar w:fldCharType="begin">
          <w:fldData xml:space="preserve">PEVuZE5vdGU+PENpdGU+PEF1dGhvcj5EJmFwb3M7QW1icm9naW88L0F1dGhvcj48WWVhcj4xOTk3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=
</w:fldData>
        </w:fldChar>
      </w:r>
      <w:r w:rsidR="003821DA">
        <w:rPr>
          <w:rFonts w:ascii="Cambria" w:hAnsi="Cambria" w:cs="Adobe Devanagari"/>
          <w:color w:val="000000"/>
          <w:sz w:val="24"/>
          <w:szCs w:val="24"/>
        </w:rPr>
        <w:instrText xml:space="preserve"> ADDIN EN.CITE.DATA </w:instrText>
      </w:r>
      <w:r w:rsidR="003821DA">
        <w:rPr>
          <w:rFonts w:ascii="Cambria" w:hAnsi="Cambria" w:cs="Adobe Devanagari"/>
          <w:color w:val="000000"/>
          <w:sz w:val="24"/>
          <w:szCs w:val="24"/>
        </w:rPr>
      </w:r>
      <w:r w:rsidR="003821DA">
        <w:rPr>
          <w:rFonts w:ascii="Cambria" w:hAnsi="Cambria" w:cs="Adobe Devanagari"/>
          <w:color w:val="000000"/>
          <w:sz w:val="24"/>
          <w:szCs w:val="24"/>
        </w:rPr>
        <w:fldChar w:fldCharType="end"/>
      </w:r>
      <w:r w:rsidR="00176FAB" w:rsidRPr="00917049">
        <w:rPr>
          <w:rFonts w:ascii="Cambria" w:hAnsi="Cambria" w:cs="Adobe Devanagari"/>
          <w:color w:val="000000"/>
          <w:sz w:val="24"/>
          <w:szCs w:val="24"/>
        </w:rPr>
      </w:r>
      <w:r w:rsidR="00176FAB" w:rsidRPr="00917049">
        <w:rPr>
          <w:rFonts w:ascii="Cambria" w:hAnsi="Cambria" w:cs="Adobe Devanagari"/>
          <w:color w:val="000000"/>
          <w:sz w:val="24"/>
          <w:szCs w:val="24"/>
        </w:rPr>
        <w:fldChar w:fldCharType="separate"/>
      </w:r>
      <w:r w:rsidR="003821DA">
        <w:rPr>
          <w:rFonts w:ascii="Cambria" w:hAnsi="Cambria" w:cs="Adobe Devanagari"/>
          <w:noProof/>
          <w:color w:val="000000"/>
          <w:sz w:val="24"/>
          <w:szCs w:val="24"/>
        </w:rPr>
        <w:t>(Chaitow 2007; D'Ambrogio &amp;  Roth 1997; Jones 1995)</w:t>
      </w:r>
      <w:r w:rsidR="00176FAB" w:rsidRPr="00917049">
        <w:rPr>
          <w:rFonts w:ascii="Cambria" w:hAnsi="Cambria" w:cs="Adobe Devanagari"/>
          <w:color w:val="000000"/>
          <w:sz w:val="24"/>
          <w:szCs w:val="24"/>
        </w:rPr>
        <w:fldChar w:fldCharType="end"/>
      </w:r>
      <w:r w:rsidR="00176FAB" w:rsidRPr="00917049">
        <w:rPr>
          <w:rFonts w:ascii="Cambria" w:hAnsi="Cambria" w:cs="Adobe Devanagari"/>
          <w:color w:val="000000"/>
          <w:sz w:val="24"/>
          <w:szCs w:val="24"/>
        </w:rPr>
        <w:t xml:space="preserve">. </w:t>
      </w:r>
      <w:r w:rsidR="00617245" w:rsidRPr="00DF4F57">
        <w:rPr>
          <w:rFonts w:ascii="Cambria" w:hAnsi="Cambria" w:cs="Adobe Devanagari"/>
          <w:color w:val="000000"/>
          <w:sz w:val="24"/>
          <w:szCs w:val="24"/>
        </w:rPr>
        <w:t xml:space="preserve"> </w:t>
      </w:r>
      <w:r w:rsidR="00816863" w:rsidRPr="00DF4F57">
        <w:rPr>
          <w:rFonts w:ascii="Cambria" w:hAnsi="Cambria" w:cs="Adobe Devanagari"/>
          <w:color w:val="000000"/>
          <w:sz w:val="24"/>
          <w:szCs w:val="24"/>
        </w:rPr>
        <w:t xml:space="preserve">After a diagnostic </w:t>
      </w:r>
      <w:r w:rsidR="00B33368" w:rsidRPr="00DF4F57">
        <w:rPr>
          <w:rFonts w:ascii="Cambria" w:hAnsi="Cambria" w:cs="Adobe Devanagari"/>
          <w:color w:val="000000"/>
          <w:sz w:val="24"/>
          <w:szCs w:val="24"/>
        </w:rPr>
        <w:t>TP</w:t>
      </w:r>
      <w:r w:rsidR="00F249E2" w:rsidRPr="00DF4F57">
        <w:rPr>
          <w:rFonts w:ascii="Cambria" w:hAnsi="Cambria" w:cs="Adobe Devanagari"/>
          <w:color w:val="000000"/>
          <w:sz w:val="24"/>
          <w:szCs w:val="24"/>
        </w:rPr>
        <w:t xml:space="preserve"> is identified</w:t>
      </w:r>
      <w:r w:rsidR="00816863" w:rsidRPr="00DF4F57">
        <w:rPr>
          <w:rFonts w:ascii="Cambria" w:hAnsi="Cambria" w:cs="Adobe Devanagari"/>
          <w:color w:val="000000"/>
          <w:sz w:val="24"/>
          <w:szCs w:val="24"/>
        </w:rPr>
        <w:t xml:space="preserve">, patients are </w:t>
      </w:r>
      <w:r w:rsidR="008859FA" w:rsidRPr="00DF4F57">
        <w:rPr>
          <w:rFonts w:ascii="Cambria" w:hAnsi="Cambria" w:cs="Adobe Devanagari"/>
          <w:color w:val="000000"/>
          <w:sz w:val="24"/>
          <w:szCs w:val="24"/>
        </w:rPr>
        <w:t xml:space="preserve">passively </w:t>
      </w:r>
      <w:r w:rsidR="00816863" w:rsidRPr="00DF4F57">
        <w:rPr>
          <w:rFonts w:ascii="Cambria" w:hAnsi="Cambria" w:cs="Adobe Devanagari"/>
          <w:color w:val="000000"/>
          <w:sz w:val="24"/>
          <w:szCs w:val="24"/>
        </w:rPr>
        <w:t>placed int</w:t>
      </w:r>
      <w:r w:rsidR="00AD789E" w:rsidRPr="00DF4F57">
        <w:rPr>
          <w:rFonts w:ascii="Cambria" w:hAnsi="Cambria" w:cs="Adobe Devanagari"/>
          <w:color w:val="000000"/>
          <w:sz w:val="24"/>
          <w:szCs w:val="24"/>
        </w:rPr>
        <w:t>o specified positions</w:t>
      </w:r>
      <w:r w:rsidR="00816863" w:rsidRPr="00DF4F57">
        <w:rPr>
          <w:rFonts w:ascii="Cambria" w:hAnsi="Cambria" w:cs="Adobe Devanagari"/>
          <w:color w:val="000000"/>
          <w:sz w:val="24"/>
          <w:szCs w:val="24"/>
        </w:rPr>
        <w:t xml:space="preserve"> for up to 90 sec</w:t>
      </w:r>
      <w:r w:rsidR="00AF0994" w:rsidRPr="00DF4F57">
        <w:rPr>
          <w:rFonts w:ascii="Cambria" w:hAnsi="Cambria" w:cs="Adobe Devanagari"/>
          <w:color w:val="000000"/>
          <w:sz w:val="24"/>
          <w:szCs w:val="24"/>
        </w:rPr>
        <w:t>onds</w:t>
      </w:r>
      <w:r w:rsidR="00A82233" w:rsidRPr="00DF4F57">
        <w:rPr>
          <w:rFonts w:ascii="Cambria" w:hAnsi="Cambria" w:cs="Adobe Devanagari"/>
          <w:color w:val="000000"/>
          <w:sz w:val="24"/>
          <w:szCs w:val="24"/>
        </w:rPr>
        <w:t xml:space="preserve"> to release the TP</w:t>
      </w:r>
      <w:r w:rsidR="00206075" w:rsidRPr="00DF4F57">
        <w:rPr>
          <w:rFonts w:ascii="Cambria" w:hAnsi="Cambria" w:cs="Adobe Devanagari"/>
          <w:color w:val="000000"/>
          <w:sz w:val="24"/>
          <w:szCs w:val="24"/>
        </w:rPr>
        <w:t xml:space="preserve"> </w:t>
      </w:r>
      <w:r w:rsidR="00176FAB" w:rsidRPr="00917049">
        <w:rPr>
          <w:rFonts w:ascii="Cambria" w:hAnsi="Cambria" w:cs="Adobe Devanagari"/>
          <w:color w:val="000000"/>
          <w:sz w:val="24"/>
          <w:szCs w:val="24"/>
        </w:rPr>
        <w:fldChar w:fldCharType="begin">
          <w:fldData xml:space="preserve">PEVuZE5vdGU+PENpdGU+PEF1dGhvcj5EJmFwb3M7QW1icm9naW88L0F1dGhvcj48WWVhcj4xOTk3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</w:fldData>
        </w:fldChar>
      </w:r>
      <w:r w:rsidR="003821DA">
        <w:rPr>
          <w:rFonts w:ascii="Cambria" w:hAnsi="Cambria" w:cs="Adobe Devanagari"/>
          <w:color w:val="000000"/>
          <w:sz w:val="24"/>
          <w:szCs w:val="24"/>
        </w:rPr>
        <w:instrText xml:space="preserve"> ADDIN EN.CITE </w:instrText>
      </w:r>
      <w:r w:rsidR="003821DA">
        <w:rPr>
          <w:rFonts w:ascii="Cambria" w:hAnsi="Cambria" w:cs="Adobe Devanagari"/>
          <w:color w:val="000000"/>
          <w:sz w:val="24"/>
          <w:szCs w:val="24"/>
        </w:rPr>
        <w:fldChar w:fldCharType="begin">
          <w:fldData xml:space="preserve">PEVuZE5vdGU+PENpdGU+PEF1dGhvcj5EJmFwb3M7QW1icm9naW88L0F1dGhvcj48WWVhcj4xOTk3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</w:fldData>
        </w:fldChar>
      </w:r>
      <w:r w:rsidR="003821DA">
        <w:rPr>
          <w:rFonts w:ascii="Cambria" w:hAnsi="Cambria" w:cs="Adobe Devanagari"/>
          <w:color w:val="000000"/>
          <w:sz w:val="24"/>
          <w:szCs w:val="24"/>
        </w:rPr>
        <w:instrText xml:space="preserve"> ADDIN EN.CITE.DATA </w:instrText>
      </w:r>
      <w:r w:rsidR="003821DA">
        <w:rPr>
          <w:rFonts w:ascii="Cambria" w:hAnsi="Cambria" w:cs="Adobe Devanagari"/>
          <w:color w:val="000000"/>
          <w:sz w:val="24"/>
          <w:szCs w:val="24"/>
        </w:rPr>
      </w:r>
      <w:r w:rsidR="003821DA">
        <w:rPr>
          <w:rFonts w:ascii="Cambria" w:hAnsi="Cambria" w:cs="Adobe Devanagari"/>
          <w:color w:val="000000"/>
          <w:sz w:val="24"/>
          <w:szCs w:val="24"/>
        </w:rPr>
        <w:fldChar w:fldCharType="end"/>
      </w:r>
      <w:r w:rsidR="00176FAB" w:rsidRPr="00917049">
        <w:rPr>
          <w:rFonts w:ascii="Cambria" w:hAnsi="Cambria" w:cs="Adobe Devanagari"/>
          <w:color w:val="000000"/>
          <w:sz w:val="24"/>
          <w:szCs w:val="24"/>
        </w:rPr>
      </w:r>
      <w:r w:rsidR="00176FAB" w:rsidRPr="00917049">
        <w:rPr>
          <w:rFonts w:ascii="Cambria" w:hAnsi="Cambria" w:cs="Adobe Devanagari"/>
          <w:color w:val="000000"/>
          <w:sz w:val="24"/>
          <w:szCs w:val="24"/>
        </w:rPr>
        <w:fldChar w:fldCharType="separate"/>
      </w:r>
      <w:r w:rsidR="003821DA">
        <w:rPr>
          <w:rFonts w:ascii="Cambria" w:hAnsi="Cambria" w:cs="Adobe Devanagari"/>
          <w:noProof/>
          <w:color w:val="000000"/>
          <w:sz w:val="24"/>
          <w:szCs w:val="24"/>
        </w:rPr>
        <w:t>(Chaitow 2007; D'Ambrogio &amp;  Roth 1997; Jones 1995; Wong 2012)</w:t>
      </w:r>
      <w:r w:rsidR="00176FAB" w:rsidRPr="00917049">
        <w:rPr>
          <w:rFonts w:ascii="Cambria" w:hAnsi="Cambria" w:cs="Adobe Devanagari"/>
          <w:color w:val="000000"/>
          <w:sz w:val="24"/>
          <w:szCs w:val="24"/>
        </w:rPr>
        <w:fldChar w:fldCharType="end"/>
      </w:r>
      <w:r w:rsidR="00176FAB" w:rsidRPr="00917049">
        <w:rPr>
          <w:rFonts w:ascii="Cambria" w:hAnsi="Cambria" w:cs="Adobe Devanagari"/>
          <w:color w:val="000000"/>
          <w:sz w:val="24"/>
          <w:szCs w:val="24"/>
        </w:rPr>
        <w:t xml:space="preserve">.  </w:t>
      </w:r>
      <w:r w:rsidR="00CF3983" w:rsidRPr="00DF4F57">
        <w:rPr>
          <w:rFonts w:ascii="Cambria" w:hAnsi="Cambria" w:cs="Adobe Devanagari"/>
          <w:sz w:val="24"/>
          <w:szCs w:val="24"/>
        </w:rPr>
        <w:t xml:space="preserve">  In the classic SCS model, no distinction is made between TPs and myofascial trigger points (</w:t>
      </w:r>
      <w:proofErr w:type="spellStart"/>
      <w:r w:rsidR="00CF3983" w:rsidRPr="00DF4F57">
        <w:rPr>
          <w:rFonts w:ascii="Cambria" w:hAnsi="Cambria" w:cs="Adobe Devanagari"/>
          <w:sz w:val="24"/>
          <w:szCs w:val="24"/>
        </w:rPr>
        <w:t>Trps</w:t>
      </w:r>
      <w:proofErr w:type="spellEnd"/>
      <w:r w:rsidR="00CF3983" w:rsidRPr="00DF4F57">
        <w:rPr>
          <w:rFonts w:ascii="Cambria" w:hAnsi="Cambria" w:cs="Adobe Devanagari"/>
          <w:sz w:val="24"/>
          <w:szCs w:val="24"/>
        </w:rPr>
        <w:t>), but a discussion of how they are related will be given later in the framework of the proposed CS model.</w:t>
      </w:r>
    </w:p>
    <w:p w14:paraId="499383D7" w14:textId="2A1D08CB" w:rsidR="005E529B" w:rsidRPr="00DF4F57" w:rsidRDefault="005E529B">
      <w:pPr>
        <w:autoSpaceDE w:val="0"/>
        <w:autoSpaceDN w:val="0"/>
        <w:adjustRightInd w:val="0"/>
        <w:spacing w:after="0" w:line="480" w:lineRule="auto"/>
        <w:ind w:firstLine="720"/>
        <w:rPr>
          <w:rFonts w:ascii="Cambria" w:hAnsi="Cambria" w:cs="Adobe Devanagari"/>
          <w:color w:val="000000"/>
          <w:sz w:val="24"/>
          <w:szCs w:val="24"/>
        </w:rPr>
      </w:pPr>
      <w:r w:rsidRPr="00DF4F57">
        <w:rPr>
          <w:rFonts w:ascii="Cambria" w:hAnsi="Cambria" w:cs="Adobe Devanagari"/>
          <w:color w:val="000000"/>
          <w:sz w:val="24"/>
          <w:szCs w:val="24"/>
        </w:rPr>
        <w:t>The proposed physiological mechanisms behind SCS are theoretical.  Historically</w:t>
      </w:r>
      <w:r w:rsidR="00F62968" w:rsidRPr="00DF4F57">
        <w:rPr>
          <w:rFonts w:ascii="Cambria" w:hAnsi="Cambria" w:cs="Adobe Devanagari"/>
          <w:color w:val="000000"/>
          <w:sz w:val="24"/>
          <w:szCs w:val="24"/>
        </w:rPr>
        <w:t>,</w:t>
      </w:r>
      <w:r w:rsidRPr="00DF4F57">
        <w:rPr>
          <w:rFonts w:ascii="Cambria" w:hAnsi="Cambria" w:cs="Adobe Devanagari"/>
          <w:color w:val="000000"/>
          <w:sz w:val="24"/>
          <w:szCs w:val="24"/>
        </w:rPr>
        <w:t xml:space="preserve"> the </w:t>
      </w:r>
      <w:r w:rsidR="001D2FA1" w:rsidRPr="00DF4F57">
        <w:rPr>
          <w:rFonts w:ascii="Cambria" w:hAnsi="Cambria" w:cs="Adobe Devanagari"/>
          <w:color w:val="000000"/>
          <w:sz w:val="24"/>
          <w:szCs w:val="24"/>
        </w:rPr>
        <w:t>p</w:t>
      </w:r>
      <w:r w:rsidRPr="00DF4F57">
        <w:rPr>
          <w:rFonts w:ascii="Cambria" w:hAnsi="Cambria" w:cs="Adobe Devanagari"/>
          <w:color w:val="000000"/>
          <w:sz w:val="24"/>
          <w:szCs w:val="24"/>
        </w:rPr>
        <w:t xml:space="preserve">roprioceptive or </w:t>
      </w:r>
      <w:proofErr w:type="spellStart"/>
      <w:r w:rsidRPr="00DF4F57">
        <w:rPr>
          <w:rFonts w:ascii="Cambria" w:hAnsi="Cambria" w:cs="Adobe Devanagari"/>
          <w:color w:val="000000"/>
          <w:sz w:val="24"/>
          <w:szCs w:val="24"/>
        </w:rPr>
        <w:t>Korr</w:t>
      </w:r>
      <w:proofErr w:type="spellEnd"/>
      <w:r w:rsidRPr="00DF4F57">
        <w:rPr>
          <w:rFonts w:ascii="Cambria" w:hAnsi="Cambria" w:cs="Adobe Devanagari"/>
          <w:color w:val="000000"/>
          <w:sz w:val="24"/>
          <w:szCs w:val="24"/>
        </w:rPr>
        <w:t xml:space="preserve"> hypothesis of joint dysfunction has been utilized to explain the effects of SCS </w:t>
      </w:r>
      <w:r w:rsidR="00176FAB" w:rsidRPr="00917049">
        <w:rPr>
          <w:rFonts w:ascii="Cambria" w:hAnsi="Cambria" w:cs="Adobe Devanagari"/>
          <w:color w:val="000000"/>
          <w:sz w:val="24"/>
          <w:szCs w:val="24"/>
        </w:rPr>
        <w:fldChar w:fldCharType="begin"/>
      </w:r>
      <w:r w:rsidR="003821DA">
        <w:rPr>
          <w:rFonts w:ascii="Cambria" w:hAnsi="Cambria" w:cs="Adobe Devanagari"/>
          <w:color w:val="000000"/>
          <w:sz w:val="24"/>
          <w:szCs w:val="24"/>
        </w:rPr>
        <w:instrText xml:space="preserve"> ADDIN EN.CITE &lt;EndNote&gt;&lt;Cite&gt;&lt;Author&gt;Wong&lt;/Author&gt;&lt;Year&gt;2012&lt;/Year&gt;&lt;RecNum&gt;11&lt;/RecNum&gt;&lt;DisplayText&gt;(Wong 2012)&lt;/DisplayText&gt;&lt;record&gt;&lt;rec-number&gt;11&lt;/rec-number&gt;&lt;foreign-keys&gt;&lt;key app="EN" db-id="2v5tx202jzr094eswev50pvvsvr2tvpv9vda" timestamp="1485895302"&gt;11&lt;/key&gt;&lt;/foreign-keys&gt;&lt;ref-type name="Journal Article"&gt;17&lt;/ref-type&gt;&lt;contributors&gt;&lt;authors&gt;&lt;author&gt;Wong, Christopher Kevin&lt;/author&gt;&lt;/authors&gt;&lt;/contributors&gt;&lt;titles&gt;&lt;title&gt;Strain counterstrain: current concepts and clinical evidence&lt;/title&gt;&lt;secondary-title&gt;Manual Therapy&lt;/secondary-title&gt;&lt;alt-title&gt;Man Ther&lt;/alt-title&gt;&lt;short-title&gt;Strain counterstrain&lt;/short-title&gt;&lt;/titles&gt;&lt;periodical&gt;&lt;full-title&gt;Man Ther&lt;/full-title&gt;&lt;abbr-1&gt;Manual therapy&lt;/abbr-1&gt;&lt;/periodical&gt;&lt;alt-periodical&gt;&lt;full-title&gt;Man Ther&lt;/full-title&gt;&lt;abbr-1&gt;Manual therapy&lt;/abbr-1&gt;&lt;/alt-periodical&gt;&lt;pages&gt;2-8&lt;/pages&gt;&lt;volume&gt;17&lt;/volume&gt;&lt;number&gt;1&lt;/number&gt;&lt;keywords&gt;&lt;keyword&gt;Evidence-Based Medicine&lt;/keyword&gt;&lt;keyword&gt;Female&lt;/keyword&gt;&lt;keyword&gt;Humans&lt;/keyword&gt;&lt;keyword&gt;Male&lt;/keyword&gt;&lt;keyword&gt;Manipulation, Osteopathic&lt;/keyword&gt;&lt;keyword&gt;Musculoskeletal Diseases&lt;/keyword&gt;&lt;keyword&gt;Pain&lt;/keyword&gt;&lt;keyword&gt;Pain Measurement&lt;/keyword&gt;&lt;keyword&gt;Patient Positioning&lt;/keyword&gt;&lt;keyword&gt;Prognosis&lt;/keyword&gt;&lt;keyword&gt;Sprains and Strains&lt;/keyword&gt;&lt;keyword&gt;Treatment Outcome&lt;/keyword&gt;&lt;keyword&gt;Trigger Points&lt;/keyword&gt;&lt;/keywords&gt;&lt;dates&gt;&lt;year&gt;2012&lt;/year&gt;&lt;pub-dates&gt;&lt;date&gt;2012/02//&lt;/date&gt;&lt;/pub-dates&gt;&lt;/dates&gt;&lt;isbn&gt;1532-2769&lt;/isbn&gt;&lt;urls&gt;&lt;related-urls&gt;&lt;url&gt;http://www.ncbi.nlm.nih.gov/pubmed/22030379&lt;/url&gt;&lt;url&gt;http://ac.els-cdn.com/S1356689X1100186X/1-s2.0-S1356689X1100186X-main.pdf?_tid=c27cc468-e7f5-11e6-8c81-00000aacb35f&amp;amp;acdnat=1485895519_cbcb3581972cbbdaf5ef49b4ac488ebf&lt;/url&gt;&lt;/related-urls&gt;&lt;/urls&gt;&lt;electronic-resource-num&gt;10.1016/j.math.2011.10.001&lt;/electronic-resource-num&gt;&lt;remote-database-provider&gt;PubMed&lt;/remote-database-provider&gt;&lt;language&gt;eng&lt;/language&gt;&lt;/record&gt;&lt;/Cite&gt;&lt;/EndNote&gt;</w:instrText>
      </w:r>
      <w:r w:rsidR="00176FAB" w:rsidRPr="00917049">
        <w:rPr>
          <w:rFonts w:ascii="Cambria" w:hAnsi="Cambria" w:cs="Adobe Devanagari"/>
          <w:color w:val="000000"/>
          <w:sz w:val="24"/>
          <w:szCs w:val="24"/>
        </w:rPr>
        <w:fldChar w:fldCharType="separate"/>
      </w:r>
      <w:r w:rsidR="003821DA">
        <w:rPr>
          <w:rFonts w:ascii="Cambria" w:hAnsi="Cambria" w:cs="Adobe Devanagari"/>
          <w:noProof/>
          <w:color w:val="000000"/>
          <w:sz w:val="24"/>
          <w:szCs w:val="24"/>
        </w:rPr>
        <w:t>(Wong 2012)</w:t>
      </w:r>
      <w:r w:rsidR="00176FAB" w:rsidRPr="00917049">
        <w:rPr>
          <w:rFonts w:ascii="Cambria" w:hAnsi="Cambria" w:cs="Adobe Devanagari"/>
          <w:color w:val="000000"/>
          <w:sz w:val="24"/>
          <w:szCs w:val="24"/>
        </w:rPr>
        <w:fldChar w:fldCharType="end"/>
      </w:r>
      <w:r w:rsidRPr="00DF4F57">
        <w:rPr>
          <w:rFonts w:ascii="Cambria" w:hAnsi="Cambria" w:cs="Adobe Devanagari"/>
          <w:color w:val="000000"/>
          <w:sz w:val="24"/>
          <w:szCs w:val="24"/>
        </w:rPr>
        <w:t xml:space="preserve">. In this theory, aberrant neuromuscular reflexes caused by dysfunctional muscle spindles </w:t>
      </w:r>
      <w:r w:rsidR="00EC3645" w:rsidRPr="00DF4F57">
        <w:rPr>
          <w:rFonts w:ascii="Cambria" w:hAnsi="Cambria" w:cs="Adobe Devanagari"/>
          <w:color w:val="000000"/>
          <w:sz w:val="24"/>
          <w:szCs w:val="24"/>
        </w:rPr>
        <w:t>lead to</w:t>
      </w:r>
      <w:r w:rsidRPr="00DF4F57">
        <w:rPr>
          <w:rFonts w:ascii="Cambria" w:hAnsi="Cambria" w:cs="Adobe Devanagari"/>
          <w:color w:val="000000"/>
          <w:sz w:val="24"/>
          <w:szCs w:val="24"/>
        </w:rPr>
        <w:t xml:space="preserve"> joi</w:t>
      </w:r>
      <w:r w:rsidR="001D2FA1" w:rsidRPr="00DF4F57">
        <w:rPr>
          <w:rFonts w:ascii="Cambria" w:hAnsi="Cambria" w:cs="Adobe Devanagari"/>
          <w:color w:val="000000"/>
          <w:sz w:val="24"/>
          <w:szCs w:val="24"/>
        </w:rPr>
        <w:t xml:space="preserve">nt </w:t>
      </w:r>
      <w:r w:rsidR="00B65F36" w:rsidRPr="00DF4F57">
        <w:rPr>
          <w:rFonts w:ascii="Cambria" w:hAnsi="Cambria" w:cs="Adobe Devanagari"/>
          <w:color w:val="000000"/>
          <w:sz w:val="24"/>
          <w:szCs w:val="24"/>
        </w:rPr>
        <w:t xml:space="preserve">fixation and </w:t>
      </w:r>
      <w:r w:rsidR="001D2FA1" w:rsidRPr="00DF4F57">
        <w:rPr>
          <w:rFonts w:ascii="Cambria" w:hAnsi="Cambria" w:cs="Adobe Devanagari"/>
          <w:color w:val="000000"/>
          <w:sz w:val="24"/>
          <w:szCs w:val="24"/>
        </w:rPr>
        <w:t xml:space="preserve">dysfunction </w:t>
      </w:r>
      <w:r w:rsidR="00176FAB" w:rsidRPr="00917049">
        <w:rPr>
          <w:rFonts w:ascii="Cambria" w:hAnsi="Cambria" w:cs="Adobe Devanagari"/>
          <w:color w:val="000000"/>
          <w:sz w:val="24"/>
          <w:szCs w:val="24"/>
        </w:rPr>
        <w:fldChar w:fldCharType="begin"/>
      </w:r>
      <w:r w:rsidR="003821DA">
        <w:rPr>
          <w:rFonts w:ascii="Cambria" w:hAnsi="Cambria" w:cs="Adobe Devanagari"/>
          <w:color w:val="000000"/>
          <w:sz w:val="24"/>
          <w:szCs w:val="24"/>
        </w:rPr>
        <w:instrText xml:space="preserve"> ADDIN EN.CITE &lt;EndNote&gt;&lt;Cite&gt;&lt;Author&gt;Korr&lt;/Author&gt;&lt;Year&gt;1975&lt;/Year&gt;&lt;RecNum&gt;12&lt;/RecNum&gt;&lt;DisplayText&gt;(Korr 1975)&lt;/DisplayText&gt;&lt;record&gt;&lt;rec-number&gt;12&lt;/rec-number&gt;&lt;foreign-keys&gt;&lt;key app="EN" db-id="2v5tx202jzr094eswev50pvvsvr2tvpv9vda" timestamp="1485895302"&gt;12&lt;/key&gt;&lt;/foreign-keys&gt;&lt;ref-type name="Journal Article"&gt;17&lt;/ref-type&gt;&lt;contributors&gt;&lt;authors&gt;&lt;author&gt;Korr, I. M.&lt;/author&gt;&lt;/authors&gt;&lt;/contributors&gt;&lt;titles&gt;&lt;title&gt;Proprioceptors and somatic dysfunction&lt;/title&gt;&lt;secondary-title&gt;The Journal of the American Osteopathic Association&lt;/secondary-title&gt;&lt;alt-title&gt;J Am Osteopath Assoc&lt;/alt-title&gt;&lt;/titles&gt;&lt;periodical&gt;&lt;full-title&gt;The Journal of the American Osteopathic Association&lt;/full-title&gt;&lt;abbr-1&gt;J Am Osteopath Assoc&lt;/abbr-1&gt;&lt;/periodical&gt;&lt;alt-periodical&gt;&lt;full-title&gt;The Journal of the American Osteopathic Association&lt;/full-title&gt;&lt;abbr-1&gt;J Am Osteopath Assoc&lt;/abbr-1&gt;&lt;/alt-periodical&gt;&lt;pages&gt;638-650&lt;/pages&gt;&lt;volume&gt;74&lt;/volume&gt;&lt;number&gt;7&lt;/number&gt;&lt;keywords&gt;&lt;keyword&gt;Bone Diseases&lt;/keyword&gt;&lt;keyword&gt;Humans&lt;/keyword&gt;&lt;keyword&gt;Joints&lt;/keyword&gt;&lt;keyword&gt;Mechanoreceptors&lt;/keyword&gt;&lt;keyword&gt;Motor Activity&lt;/keyword&gt;&lt;keyword&gt;Motor Endplate&lt;/keyword&gt;&lt;keyword&gt;Movement&lt;/keyword&gt;&lt;keyword&gt;Muscle Contraction&lt;/keyword&gt;&lt;keyword&gt;Muscle Spindles&lt;/keyword&gt;&lt;keyword&gt;Neurons&lt;/keyword&gt;&lt;keyword&gt;Sensory Receptor Cells&lt;/keyword&gt;&lt;keyword&gt;Tendons&lt;/keyword&gt;&lt;/keywords&gt;&lt;dates&gt;&lt;year&gt;1975&lt;/year&gt;&lt;pub-dates&gt;&lt;date&gt;1975/03//&lt;/date&gt;&lt;/pub-dates&gt;&lt;/dates&gt;&lt;isbn&gt;0098-6151&lt;/isbn&gt;&lt;urls&gt;&lt;related-urls&gt;&lt;url&gt;http://www.ncbi.nlm.nih.gov/pubmed/124754&lt;/url&gt;&lt;url&gt;http://jaoa.org/article.aspx?articleid=2096985&lt;/url&gt;&lt;/related-urls&gt;&lt;/urls&gt;&lt;remote-database-provider&gt;PubMed&lt;/remote-database-provider&gt;&lt;language&gt;eng&lt;/language&gt;&lt;/record&gt;&lt;/Cite&gt;&lt;/EndNote&gt;</w:instrText>
      </w:r>
      <w:r w:rsidR="00176FAB" w:rsidRPr="00917049">
        <w:rPr>
          <w:rFonts w:ascii="Cambria" w:hAnsi="Cambria" w:cs="Adobe Devanagari"/>
          <w:color w:val="000000"/>
          <w:sz w:val="24"/>
          <w:szCs w:val="24"/>
        </w:rPr>
        <w:fldChar w:fldCharType="separate"/>
      </w:r>
      <w:r w:rsidR="003821DA">
        <w:rPr>
          <w:rFonts w:ascii="Cambria" w:hAnsi="Cambria" w:cs="Adobe Devanagari"/>
          <w:noProof/>
          <w:color w:val="000000"/>
          <w:sz w:val="24"/>
          <w:szCs w:val="24"/>
        </w:rPr>
        <w:t>(Korr 1975)</w:t>
      </w:r>
      <w:r w:rsidR="00176FAB" w:rsidRPr="00917049">
        <w:rPr>
          <w:rFonts w:ascii="Cambria" w:hAnsi="Cambria" w:cs="Adobe Devanagari"/>
          <w:color w:val="000000"/>
          <w:sz w:val="24"/>
          <w:szCs w:val="24"/>
        </w:rPr>
        <w:fldChar w:fldCharType="end"/>
      </w:r>
      <w:r w:rsidR="001D2FA1" w:rsidRPr="00DF4F57">
        <w:rPr>
          <w:rFonts w:ascii="Cambria" w:hAnsi="Cambria" w:cs="Adobe Devanagari"/>
          <w:color w:val="000000"/>
          <w:sz w:val="24"/>
          <w:szCs w:val="24"/>
        </w:rPr>
        <w:t>.</w:t>
      </w:r>
      <w:r w:rsidRPr="00DF4F57">
        <w:rPr>
          <w:rFonts w:ascii="Cambria" w:hAnsi="Cambria" w:cs="Adobe Devanagari"/>
          <w:color w:val="000000"/>
          <w:sz w:val="24"/>
          <w:szCs w:val="24"/>
        </w:rPr>
        <w:t xml:space="preserve">  Through passive positioning, SCS </w:t>
      </w:r>
      <w:r w:rsidR="00B65F36" w:rsidRPr="00DF4F57">
        <w:rPr>
          <w:rFonts w:ascii="Cambria" w:hAnsi="Cambria" w:cs="Adobe Devanagari"/>
          <w:color w:val="000000"/>
          <w:sz w:val="24"/>
          <w:szCs w:val="24"/>
        </w:rPr>
        <w:t xml:space="preserve">is believed to </w:t>
      </w:r>
      <w:r w:rsidRPr="00DF4F57">
        <w:rPr>
          <w:rFonts w:ascii="Cambria" w:hAnsi="Cambria" w:cs="Adobe Devanagari"/>
          <w:color w:val="000000"/>
          <w:sz w:val="24"/>
          <w:szCs w:val="24"/>
        </w:rPr>
        <w:t xml:space="preserve">reset the dysfunctional proprioceptors to baseline sensitivity, normalizing the stretch reflex and restoring pain-free function to the involved joint.  </w:t>
      </w:r>
    </w:p>
    <w:p w14:paraId="1627B7F2" w14:textId="5BE4D452" w:rsidR="00F62968" w:rsidRPr="00DF4F57" w:rsidRDefault="00F62968">
      <w:pPr>
        <w:autoSpaceDE w:val="0"/>
        <w:autoSpaceDN w:val="0"/>
        <w:adjustRightInd w:val="0"/>
        <w:spacing w:after="0" w:line="480" w:lineRule="auto"/>
        <w:ind w:firstLine="720"/>
        <w:rPr>
          <w:rFonts w:ascii="Cambria" w:hAnsi="Cambria" w:cs="Adobe Devanagari"/>
          <w:color w:val="000000"/>
          <w:sz w:val="24"/>
          <w:szCs w:val="24"/>
        </w:rPr>
      </w:pPr>
      <w:r w:rsidRPr="00DF4F57">
        <w:rPr>
          <w:rFonts w:ascii="Cambria" w:hAnsi="Cambria" w:cs="Adobe Devanagari"/>
          <w:color w:val="000000"/>
          <w:sz w:val="24"/>
          <w:szCs w:val="24"/>
        </w:rPr>
        <w:t>In 1990</w:t>
      </w:r>
      <w:r w:rsidR="001D2FA1" w:rsidRPr="00DF4F57">
        <w:rPr>
          <w:rFonts w:ascii="Cambria" w:hAnsi="Cambria" w:cs="Adobe Devanagari"/>
          <w:color w:val="000000"/>
          <w:sz w:val="24"/>
          <w:szCs w:val="24"/>
        </w:rPr>
        <w:t>,</w:t>
      </w:r>
      <w:r w:rsidRPr="00DF4F57">
        <w:rPr>
          <w:rFonts w:ascii="Cambria" w:hAnsi="Cambria" w:cs="Adobe Devanagari"/>
          <w:color w:val="000000"/>
          <w:sz w:val="24"/>
          <w:szCs w:val="24"/>
        </w:rPr>
        <w:t xml:space="preserve"> Van Buskirk question</w:t>
      </w:r>
      <w:r w:rsidR="00F249E2" w:rsidRPr="00DF4F57">
        <w:rPr>
          <w:rFonts w:ascii="Cambria" w:hAnsi="Cambria" w:cs="Adobe Devanagari"/>
          <w:color w:val="000000"/>
          <w:sz w:val="24"/>
          <w:szCs w:val="24"/>
        </w:rPr>
        <w:t>ed</w:t>
      </w:r>
      <w:r w:rsidRPr="00DF4F57">
        <w:rPr>
          <w:rFonts w:ascii="Cambria" w:hAnsi="Cambria" w:cs="Adobe Devanagari"/>
          <w:color w:val="000000"/>
          <w:sz w:val="24"/>
          <w:szCs w:val="24"/>
        </w:rPr>
        <w:t xml:space="preserve"> the </w:t>
      </w:r>
      <w:r w:rsidR="001D2FA1" w:rsidRPr="00DF4F57">
        <w:rPr>
          <w:rFonts w:ascii="Cambria" w:hAnsi="Cambria" w:cs="Adobe Devanagari"/>
          <w:color w:val="000000"/>
          <w:sz w:val="24"/>
          <w:szCs w:val="24"/>
        </w:rPr>
        <w:t>validity of the p</w:t>
      </w:r>
      <w:r w:rsidRPr="00DF4F57">
        <w:rPr>
          <w:rFonts w:ascii="Cambria" w:hAnsi="Cambria" w:cs="Adobe Devanagari"/>
          <w:color w:val="000000"/>
          <w:sz w:val="24"/>
          <w:szCs w:val="24"/>
        </w:rPr>
        <w:t xml:space="preserve">roprioceptive </w:t>
      </w:r>
      <w:r w:rsidR="001D2FA1" w:rsidRPr="00DF4F57">
        <w:rPr>
          <w:rFonts w:ascii="Cambria" w:hAnsi="Cambria" w:cs="Adobe Devanagari"/>
          <w:color w:val="000000"/>
          <w:sz w:val="24"/>
          <w:szCs w:val="24"/>
        </w:rPr>
        <w:t>m</w:t>
      </w:r>
      <w:r w:rsidRPr="00DF4F57">
        <w:rPr>
          <w:rFonts w:ascii="Cambria" w:hAnsi="Cambria" w:cs="Adobe Devanagari"/>
          <w:color w:val="000000"/>
          <w:sz w:val="24"/>
          <w:szCs w:val="24"/>
        </w:rPr>
        <w:t xml:space="preserve">odel </w:t>
      </w:r>
      <w:r w:rsidR="005E2F8C" w:rsidRPr="00917049">
        <w:rPr>
          <w:rFonts w:ascii="Cambria" w:hAnsi="Cambria" w:cs="Adobe Devanagari"/>
          <w:color w:val="000000"/>
          <w:sz w:val="24"/>
          <w:szCs w:val="24"/>
        </w:rPr>
        <w:fldChar w:fldCharType="begin"/>
      </w:r>
      <w:r w:rsidR="003821DA">
        <w:rPr>
          <w:rFonts w:ascii="Cambria" w:hAnsi="Cambria" w:cs="Adobe Devanagari"/>
          <w:color w:val="000000"/>
          <w:sz w:val="24"/>
          <w:szCs w:val="24"/>
        </w:rPr>
        <w:instrText xml:space="preserve"> ADDIN EN.CITE &lt;EndNote&gt;&lt;Cite&gt;&lt;Author&gt;Van Buskirk&lt;/Author&gt;&lt;Year&gt;1990&lt;/Year&gt;&lt;RecNum&gt;13&lt;/RecNum&gt;&lt;DisplayText&gt;(Van Buskirk 1990)&lt;/DisplayText&gt;&lt;record&gt;&lt;rec-number&gt;13&lt;/rec-number&gt;&lt;foreign-keys&gt;&lt;key app="EN" db-id="2v5tx202jzr094eswev50pvvsvr2tvpv9vda" timestamp="1485895302"&gt;13&lt;/key&gt;&lt;/foreign-keys&gt;&lt;ref-type name="Journal Article"&gt;17&lt;/ref-type&gt;&lt;contributors&gt;&lt;authors&gt;&lt;author&gt;Van Buskirk, R. L.&lt;/author&gt;&lt;/authors&gt;&lt;/contributors&gt;&lt;titles&gt;&lt;title&gt;Nociceptive reflexes and the somatic dysfunction: a model&lt;/title&gt;&lt;secondary-title&gt;The Journal of the American Osteopathic Association&lt;/secondary-title&gt;&lt;alt-title&gt;J Am Osteopath Assoc&lt;/alt-title&gt;&lt;short-title&gt;Nociceptive reflexes and the somatic dysfunction&lt;/short-title&gt;&lt;/titles&gt;&lt;periodical&gt;&lt;full-title&gt;The Journal of the American Osteopathic Association&lt;/full-title&gt;&lt;abbr-1&gt;J Am Osteopath Assoc&lt;/abbr-1&gt;&lt;/periodical&gt;&lt;alt-periodical&gt;&lt;full-title&gt;The Journal of the American Osteopathic Association&lt;/full-title&gt;&lt;abbr-1&gt;J Am Osteopath Assoc&lt;/abbr-1&gt;&lt;/alt-periodical&gt;&lt;pages&gt;792-794, 797-809&lt;/pages&gt;&lt;volume&gt;90&lt;/volume&gt;&lt;number&gt;9&lt;/number&gt;&lt;keywords&gt;&lt;keyword&gt;Bone and Bones&lt;/keyword&gt;&lt;keyword&gt;Disease&lt;/keyword&gt;&lt;keyword&gt;Humans&lt;/keyword&gt;&lt;keyword&gt;Models, Biological&lt;/keyword&gt;&lt;keyword&gt;Models, Neurological&lt;/keyword&gt;&lt;keyword&gt;Muscles&lt;/keyword&gt;&lt;keyword&gt;Nociceptors&lt;/keyword&gt;&lt;keyword&gt;Reflex&lt;/keyword&gt;&lt;keyword&gt;Viscera&lt;/keyword&gt;&lt;/keywords&gt;&lt;dates&gt;&lt;year&gt;1990&lt;/year&gt;&lt;pub-dates&gt;&lt;date&gt;1990/09//&lt;/date&gt;&lt;/pub-dates&gt;&lt;/dates&gt;&lt;isbn&gt;0098-6151&lt;/isbn&gt;&lt;urls&gt;&lt;related-urls&gt;&lt;url&gt;http://www.ncbi.nlm.nih.gov/pubmed/2211195&lt;/url&gt;&lt;url&gt;http://jaoa.org/article.aspx?articleid=2098637&lt;/url&gt;&lt;/related-urls&gt;&lt;/urls&gt;&lt;remote-database-provider&gt;PubMed&lt;/remote-database-provider&gt;&lt;language&gt;eng&lt;/language&gt;&lt;/record&gt;&lt;/Cite&gt;&lt;/EndNote&gt;</w:instrText>
      </w:r>
      <w:r w:rsidR="005E2F8C" w:rsidRPr="00917049">
        <w:rPr>
          <w:rFonts w:ascii="Cambria" w:hAnsi="Cambria" w:cs="Adobe Devanagari"/>
          <w:color w:val="000000"/>
          <w:sz w:val="24"/>
          <w:szCs w:val="24"/>
        </w:rPr>
        <w:fldChar w:fldCharType="separate"/>
      </w:r>
      <w:r w:rsidR="003821DA">
        <w:rPr>
          <w:rFonts w:ascii="Cambria" w:hAnsi="Cambria" w:cs="Adobe Devanagari"/>
          <w:noProof/>
          <w:color w:val="000000"/>
          <w:sz w:val="24"/>
          <w:szCs w:val="24"/>
        </w:rPr>
        <w:t>(Van Buskirk 1990)</w:t>
      </w:r>
      <w:r w:rsidR="005E2F8C" w:rsidRPr="00917049">
        <w:rPr>
          <w:rFonts w:ascii="Cambria" w:hAnsi="Cambria" w:cs="Adobe Devanagari"/>
          <w:color w:val="000000"/>
          <w:sz w:val="24"/>
          <w:szCs w:val="24"/>
        </w:rPr>
        <w:fldChar w:fldCharType="end"/>
      </w:r>
      <w:r w:rsidR="005E2F8C" w:rsidRPr="00917049">
        <w:rPr>
          <w:rFonts w:ascii="Cambria" w:hAnsi="Cambria" w:cs="Adobe Devanagari"/>
          <w:color w:val="000000"/>
          <w:sz w:val="24"/>
          <w:szCs w:val="24"/>
        </w:rPr>
        <w:t xml:space="preserve">. </w:t>
      </w:r>
      <w:r w:rsidR="00390AA0" w:rsidRPr="00DF4F57">
        <w:rPr>
          <w:rFonts w:ascii="Cambria" w:hAnsi="Cambria" w:cs="Adobe Devanagari"/>
          <w:color w:val="000000"/>
          <w:sz w:val="24"/>
          <w:szCs w:val="24"/>
        </w:rPr>
        <w:t xml:space="preserve"> </w:t>
      </w:r>
      <w:r w:rsidRPr="00DF4F57">
        <w:rPr>
          <w:rFonts w:ascii="Cambria" w:hAnsi="Cambria" w:cs="Adobe Devanagari"/>
          <w:color w:val="000000"/>
          <w:sz w:val="24"/>
          <w:szCs w:val="24"/>
        </w:rPr>
        <w:t xml:space="preserve">He argued that muscle spindle activity alone is neither necessary nor typically sufficient to produce isolated skeletal muscle contraction and that other tissue proprioceptors exist, such as </w:t>
      </w:r>
      <w:r w:rsidR="00390AA0" w:rsidRPr="00DF4F57">
        <w:rPr>
          <w:rFonts w:ascii="Cambria" w:hAnsi="Cambria" w:cs="Adobe Devanagari"/>
          <w:color w:val="000000"/>
          <w:sz w:val="24"/>
          <w:szCs w:val="24"/>
        </w:rPr>
        <w:t>nociceptors that</w:t>
      </w:r>
      <w:r w:rsidRPr="00DF4F57">
        <w:rPr>
          <w:rFonts w:ascii="Cambria" w:hAnsi="Cambria" w:cs="Adobe Devanagari"/>
          <w:color w:val="000000"/>
          <w:sz w:val="24"/>
          <w:szCs w:val="24"/>
        </w:rPr>
        <w:t xml:space="preserve"> can cause a similar clinical presentation. </w:t>
      </w:r>
      <w:r w:rsidR="005D203E" w:rsidRPr="00DF4F57">
        <w:rPr>
          <w:rFonts w:ascii="Cambria" w:hAnsi="Cambria" w:cs="Adobe Devanagari"/>
          <w:color w:val="000000"/>
          <w:sz w:val="24"/>
          <w:szCs w:val="24"/>
        </w:rPr>
        <w:t>He</w:t>
      </w:r>
      <w:r w:rsidRPr="00DF4F57">
        <w:rPr>
          <w:rFonts w:ascii="Cambria" w:hAnsi="Cambria" w:cs="Adobe Devanagari"/>
          <w:color w:val="000000"/>
          <w:sz w:val="24"/>
          <w:szCs w:val="24"/>
        </w:rPr>
        <w:t xml:space="preserve"> argued </w:t>
      </w:r>
      <w:r w:rsidR="005D203E" w:rsidRPr="00DF4F57">
        <w:rPr>
          <w:rFonts w:ascii="Cambria" w:hAnsi="Cambria" w:cs="Adobe Devanagari"/>
          <w:color w:val="000000"/>
          <w:sz w:val="24"/>
          <w:szCs w:val="24"/>
        </w:rPr>
        <w:t>for a</w:t>
      </w:r>
      <w:r w:rsidRPr="00DF4F57">
        <w:rPr>
          <w:rFonts w:ascii="Cambria" w:hAnsi="Cambria" w:cs="Adobe Devanagari"/>
          <w:color w:val="000000"/>
          <w:sz w:val="24"/>
          <w:szCs w:val="24"/>
        </w:rPr>
        <w:t xml:space="preserve"> nociceptive model</w:t>
      </w:r>
      <w:r w:rsidR="005D203E" w:rsidRPr="00DF4F57">
        <w:rPr>
          <w:rFonts w:ascii="Cambria" w:hAnsi="Cambria" w:cs="Adobe Devanagari"/>
          <w:color w:val="000000"/>
          <w:sz w:val="24"/>
          <w:szCs w:val="24"/>
        </w:rPr>
        <w:t xml:space="preserve"> that </w:t>
      </w:r>
      <w:r w:rsidRPr="00DF4F57">
        <w:rPr>
          <w:rFonts w:ascii="Cambria" w:hAnsi="Cambria" w:cs="Adobe Devanagari"/>
          <w:color w:val="000000"/>
          <w:sz w:val="24"/>
          <w:szCs w:val="24"/>
        </w:rPr>
        <w:t xml:space="preserve">could account for the fact that </w:t>
      </w:r>
      <w:r w:rsidRPr="00DF4F57">
        <w:rPr>
          <w:rFonts w:ascii="Cambria" w:hAnsi="Cambria" w:cs="Adobe Devanagari"/>
          <w:color w:val="000000"/>
          <w:sz w:val="24"/>
          <w:szCs w:val="24"/>
        </w:rPr>
        <w:lastRenderedPageBreak/>
        <w:t>joint dysfunction is known to be caused by non-muscular tissues like the viscera, which do not contain muscle spindles</w:t>
      </w:r>
      <w:r w:rsidR="00390AA0" w:rsidRPr="00DF4F57">
        <w:rPr>
          <w:rFonts w:ascii="Cambria" w:hAnsi="Cambria" w:cs="Adobe Devanagari"/>
          <w:color w:val="000000"/>
          <w:sz w:val="24"/>
          <w:szCs w:val="24"/>
        </w:rPr>
        <w:t xml:space="preserve">. </w:t>
      </w:r>
      <w:r w:rsidR="001038B2">
        <w:rPr>
          <w:rFonts w:ascii="Cambria" w:hAnsi="Cambria" w:cs="Adobe Devanagari"/>
          <w:color w:val="000000"/>
          <w:sz w:val="24"/>
          <w:szCs w:val="24"/>
        </w:rPr>
        <w:t xml:space="preserve"> </w:t>
      </w:r>
      <w:r w:rsidRPr="00DF4F57">
        <w:rPr>
          <w:rFonts w:ascii="Cambria" w:hAnsi="Cambria" w:cs="Adobe Devanagari"/>
          <w:color w:val="000000"/>
          <w:sz w:val="24"/>
          <w:szCs w:val="24"/>
        </w:rPr>
        <w:t xml:space="preserve">In 2005, </w:t>
      </w:r>
      <w:r w:rsidR="001038B2">
        <w:rPr>
          <w:rFonts w:ascii="Cambria" w:hAnsi="Cambria" w:cs="Adobe Devanagari"/>
          <w:color w:val="000000"/>
          <w:sz w:val="24"/>
          <w:szCs w:val="24"/>
        </w:rPr>
        <w:t xml:space="preserve">the </w:t>
      </w:r>
      <w:r w:rsidRPr="00DF4F57">
        <w:rPr>
          <w:rFonts w:ascii="Cambria" w:hAnsi="Cambria" w:cs="Adobe Devanagari"/>
          <w:color w:val="000000"/>
          <w:sz w:val="24"/>
          <w:szCs w:val="24"/>
        </w:rPr>
        <w:t xml:space="preserve">Van Buskirk </w:t>
      </w:r>
      <w:r w:rsidR="001038B2">
        <w:rPr>
          <w:rFonts w:ascii="Cambria" w:hAnsi="Cambria" w:cs="Adobe Devanagari"/>
          <w:color w:val="000000"/>
          <w:sz w:val="24"/>
          <w:szCs w:val="24"/>
        </w:rPr>
        <w:t>nociceptive model</w:t>
      </w:r>
      <w:r w:rsidRPr="00DF4F57">
        <w:rPr>
          <w:rFonts w:ascii="Cambria" w:hAnsi="Cambria" w:cs="Adobe Devanagari"/>
          <w:color w:val="000000"/>
          <w:sz w:val="24"/>
          <w:szCs w:val="24"/>
        </w:rPr>
        <w:t xml:space="preserve"> </w:t>
      </w:r>
      <w:r w:rsidR="001038B2">
        <w:rPr>
          <w:rFonts w:ascii="Cambria" w:hAnsi="Cambria" w:cs="Adobe Devanagari"/>
          <w:color w:val="000000"/>
          <w:sz w:val="24"/>
          <w:szCs w:val="24"/>
        </w:rPr>
        <w:t xml:space="preserve">was updated </w:t>
      </w:r>
      <w:r w:rsidRPr="00DF4F57">
        <w:rPr>
          <w:rFonts w:ascii="Cambria" w:hAnsi="Cambria" w:cs="Adobe Devanagari"/>
          <w:color w:val="000000"/>
          <w:sz w:val="24"/>
          <w:szCs w:val="24"/>
        </w:rPr>
        <w:t xml:space="preserve">to include new research related to the excitation of segmental dorsal root </w:t>
      </w:r>
      <w:r w:rsidR="00697F37" w:rsidRPr="00DF4F57">
        <w:rPr>
          <w:rFonts w:ascii="Cambria" w:hAnsi="Cambria" w:cs="Adobe Devanagari"/>
          <w:color w:val="000000"/>
          <w:sz w:val="24"/>
          <w:szCs w:val="24"/>
        </w:rPr>
        <w:t>reflexes and</w:t>
      </w:r>
      <w:r w:rsidRPr="00DF4F57">
        <w:rPr>
          <w:rFonts w:ascii="Cambria" w:hAnsi="Cambria" w:cs="Adobe Devanagari"/>
          <w:color w:val="000000"/>
          <w:sz w:val="24"/>
          <w:szCs w:val="24"/>
        </w:rPr>
        <w:t xml:space="preserve"> the potential for pain modulation from descending Central Nervous System (CNS) pathways</w:t>
      </w:r>
      <w:r w:rsidR="00452B66" w:rsidRPr="00917049">
        <w:rPr>
          <w:rFonts w:ascii="Cambria" w:hAnsi="Cambria" w:cs="Adobe Devanagari"/>
          <w:color w:val="000000"/>
          <w:sz w:val="24"/>
          <w:szCs w:val="24"/>
        </w:rPr>
        <w:t xml:space="preserve"> </w:t>
      </w:r>
      <w:r w:rsidR="00452B66" w:rsidRPr="00917049">
        <w:rPr>
          <w:rFonts w:ascii="Cambria" w:hAnsi="Cambria" w:cs="Adobe Devanagari"/>
          <w:color w:val="000000"/>
          <w:sz w:val="24"/>
          <w:szCs w:val="24"/>
        </w:rPr>
        <w:fldChar w:fldCharType="begin"/>
      </w:r>
      <w:r w:rsidR="003821DA">
        <w:rPr>
          <w:rFonts w:ascii="Cambria" w:hAnsi="Cambria" w:cs="Adobe Devanagari"/>
          <w:color w:val="000000"/>
          <w:sz w:val="24"/>
          <w:szCs w:val="24"/>
        </w:rPr>
        <w:instrText xml:space="preserve"> ADDIN EN.CITE &lt;EndNote&gt;&lt;Cite&gt;&lt;Author&gt;Howell&lt;/Author&gt;&lt;Year&gt;2005&lt;/Year&gt;&lt;RecNum&gt;14&lt;/RecNum&gt;&lt;DisplayText&gt;(Howell &amp;amp;  Willard 2005)&lt;/DisplayText&gt;&lt;record&gt;&lt;rec-number&gt;14&lt;/rec-number&gt;&lt;foreign-keys&gt;&lt;key app="EN" db-id="2v5tx202jzr094eswev50pvvsvr2tvpv9vda" timestamp="1485895302"&gt;14&lt;/key&gt;&lt;/foreign-keys&gt;&lt;ref-type name="Journal Article"&gt;17&lt;/ref-type&gt;&lt;contributors&gt;&lt;authors&gt;&lt;author&gt;Howell, John N.&lt;/author&gt;&lt;author&gt;Willard, Frank&lt;/author&gt;&lt;/authors&gt;&lt;/contributors&gt;&lt;titles&gt;&lt;title&gt;Nociception: New Understandings and Their Possible Relation to Somatic Dysfunction and Its Treatment&lt;/title&gt;&lt;secondary-title&gt;Ohio Research and Clinical Review&lt;/secondary-title&gt;&lt;short-title&gt;OHIO RESEARCH AND CLINICAL REVIEW. Nociception&lt;/short-title&gt;&lt;/titles&gt;&lt;periodical&gt;&lt;full-title&gt;Ohio Research and Clinical Review&lt;/full-title&gt;&lt;/periodical&gt;&lt;pages&gt;1-4&lt;/pages&gt;&lt;volume&gt;15&lt;/volume&gt;&lt;number&gt;Spring 2005&lt;/number&gt;&lt;dates&gt;&lt;year&gt;2005&lt;/year&gt;&lt;pub-dates&gt;&lt;date&gt;2005 Spring&lt;/date&gt;&lt;/pub-dates&gt;&lt;/dates&gt;&lt;urls&gt;&lt;related-urls&gt;&lt;url&gt;http://docplayer.net/30488561-Ohio-research-and-clinical-review-nociception-new-understandings-and-their-possible-relation-to-somatic-dysfunction-and-its-treatment.html&lt;/url&gt;&lt;url&gt;files/4060/30488561-Ohio-research-and-clinical-review-nociception-new-understandings-and-their-possible-re.html&lt;/url&gt;&lt;/related-urls&gt;&lt;/urls&gt;&lt;access-date&gt;2017/01/31/16:44:08&lt;/access-date&gt;&lt;/record&gt;&lt;/Cite&gt;&lt;/EndNote&gt;</w:instrText>
      </w:r>
      <w:r w:rsidR="00452B66" w:rsidRPr="00917049">
        <w:rPr>
          <w:rFonts w:ascii="Cambria" w:hAnsi="Cambria" w:cs="Adobe Devanagari"/>
          <w:color w:val="000000"/>
          <w:sz w:val="24"/>
          <w:szCs w:val="24"/>
        </w:rPr>
        <w:fldChar w:fldCharType="separate"/>
      </w:r>
      <w:r w:rsidR="003821DA">
        <w:rPr>
          <w:rFonts w:ascii="Cambria" w:hAnsi="Cambria" w:cs="Adobe Devanagari"/>
          <w:noProof/>
          <w:color w:val="000000"/>
          <w:sz w:val="24"/>
          <w:szCs w:val="24"/>
        </w:rPr>
        <w:t>(Howell &amp;  Willard 2005)</w:t>
      </w:r>
      <w:r w:rsidR="00452B66" w:rsidRPr="00917049">
        <w:rPr>
          <w:rFonts w:ascii="Cambria" w:hAnsi="Cambria" w:cs="Adobe Devanagari"/>
          <w:color w:val="000000"/>
          <w:sz w:val="24"/>
          <w:szCs w:val="24"/>
        </w:rPr>
        <w:fldChar w:fldCharType="end"/>
      </w:r>
      <w:r w:rsidR="00E80FB7">
        <w:rPr>
          <w:rFonts w:ascii="Cambria" w:hAnsi="Cambria" w:cs="Adobe Devanagari"/>
          <w:color w:val="000000"/>
          <w:sz w:val="24"/>
          <w:szCs w:val="24"/>
        </w:rPr>
        <w:t>.</w:t>
      </w:r>
    </w:p>
    <w:p w14:paraId="6F26336C" w14:textId="1B94B9A1" w:rsidR="0028073A" w:rsidRPr="00DF4F57" w:rsidRDefault="007D2C51">
      <w:pPr>
        <w:autoSpaceDE w:val="0"/>
        <w:autoSpaceDN w:val="0"/>
        <w:adjustRightInd w:val="0"/>
        <w:spacing w:after="0" w:line="480" w:lineRule="auto"/>
        <w:rPr>
          <w:rFonts w:ascii="Cambria" w:hAnsi="Cambria" w:cs="Adobe Devanagari"/>
          <w:b/>
          <w:sz w:val="24"/>
          <w:szCs w:val="24"/>
        </w:rPr>
      </w:pPr>
      <w:r w:rsidRPr="00DF4F57">
        <w:rPr>
          <w:rFonts w:ascii="Cambria" w:hAnsi="Cambria" w:cs="Adobe Devanagari"/>
          <w:sz w:val="24"/>
          <w:szCs w:val="24"/>
        </w:rPr>
        <w:t xml:space="preserve">   </w:t>
      </w:r>
      <w:r w:rsidR="00C07D1A" w:rsidRPr="00DF4F57">
        <w:rPr>
          <w:rFonts w:ascii="Cambria" w:hAnsi="Cambria" w:cs="Adobe Devanagari"/>
          <w:sz w:val="24"/>
          <w:szCs w:val="24"/>
        </w:rPr>
        <w:tab/>
      </w:r>
      <w:r w:rsidRPr="00DF4F57">
        <w:rPr>
          <w:rFonts w:ascii="Cambria" w:hAnsi="Cambria" w:cs="Adobe Devanagari"/>
          <w:sz w:val="24"/>
          <w:szCs w:val="24"/>
        </w:rPr>
        <w:t xml:space="preserve"> T</w:t>
      </w:r>
      <w:r w:rsidR="006C7D07" w:rsidRPr="00DF4F57">
        <w:rPr>
          <w:rFonts w:ascii="Cambria" w:hAnsi="Cambria" w:cs="Adobe Devanagari"/>
          <w:sz w:val="24"/>
          <w:szCs w:val="24"/>
        </w:rPr>
        <w:t xml:space="preserve">he scope of </w:t>
      </w:r>
      <w:r w:rsidR="0013410F" w:rsidRPr="00DF4F57">
        <w:rPr>
          <w:rFonts w:ascii="Cambria" w:hAnsi="Cambria" w:cs="Adobe Devanagari"/>
          <w:sz w:val="24"/>
          <w:szCs w:val="24"/>
        </w:rPr>
        <w:t xml:space="preserve">SCS </w:t>
      </w:r>
      <w:r w:rsidR="006C7D07" w:rsidRPr="00DF4F57">
        <w:rPr>
          <w:rFonts w:ascii="Cambria" w:hAnsi="Cambria" w:cs="Adobe Devanagari"/>
          <w:sz w:val="24"/>
          <w:szCs w:val="24"/>
        </w:rPr>
        <w:t>treatment</w:t>
      </w:r>
      <w:r w:rsidR="0053127F" w:rsidRPr="00DF4F57">
        <w:rPr>
          <w:rFonts w:ascii="Cambria" w:hAnsi="Cambria" w:cs="Adobe Devanagari"/>
          <w:sz w:val="24"/>
          <w:szCs w:val="24"/>
        </w:rPr>
        <w:t xml:space="preserve"> has</w:t>
      </w:r>
      <w:r w:rsidR="004B4E45" w:rsidRPr="00DF4F57">
        <w:rPr>
          <w:rFonts w:ascii="Cambria" w:hAnsi="Cambria" w:cs="Adobe Devanagari"/>
          <w:sz w:val="24"/>
          <w:szCs w:val="24"/>
        </w:rPr>
        <w:t xml:space="preserve"> been expanded </w:t>
      </w:r>
      <w:r w:rsidR="00E13127" w:rsidRPr="00DF4F57">
        <w:rPr>
          <w:rFonts w:ascii="Cambria" w:hAnsi="Cambria" w:cs="Adobe Devanagari"/>
          <w:sz w:val="24"/>
          <w:szCs w:val="24"/>
        </w:rPr>
        <w:t>over the last 20 years</w:t>
      </w:r>
      <w:r w:rsidRPr="00DF4F57">
        <w:rPr>
          <w:rFonts w:ascii="Cambria" w:hAnsi="Cambria" w:cs="Adobe Devanagari"/>
          <w:sz w:val="24"/>
          <w:szCs w:val="24"/>
        </w:rPr>
        <w:t xml:space="preserve"> </w:t>
      </w:r>
      <w:r w:rsidR="004B4E45" w:rsidRPr="00DF4F57">
        <w:rPr>
          <w:rFonts w:ascii="Cambria" w:hAnsi="Cambria" w:cs="Adobe Devanagari"/>
          <w:sz w:val="24"/>
          <w:szCs w:val="24"/>
        </w:rPr>
        <w:t xml:space="preserve">by </w:t>
      </w:r>
      <w:r w:rsidR="00BD60D2" w:rsidRPr="00DF4F57">
        <w:rPr>
          <w:rFonts w:ascii="Cambria" w:hAnsi="Cambria" w:cs="Adobe Devanagari"/>
          <w:sz w:val="24"/>
          <w:szCs w:val="24"/>
        </w:rPr>
        <w:t xml:space="preserve">the </w:t>
      </w:r>
      <w:r w:rsidR="00434FC6">
        <w:rPr>
          <w:rFonts w:ascii="Cambria" w:hAnsi="Cambria" w:cs="Adobe Devanagari"/>
          <w:sz w:val="24"/>
          <w:szCs w:val="24"/>
        </w:rPr>
        <w:t xml:space="preserve">lead </w:t>
      </w:r>
      <w:r w:rsidR="00BD60D2" w:rsidRPr="00DF4F57">
        <w:rPr>
          <w:rFonts w:ascii="Cambria" w:hAnsi="Cambria" w:cs="Adobe Devanagari"/>
          <w:sz w:val="24"/>
          <w:szCs w:val="24"/>
        </w:rPr>
        <w:t xml:space="preserve">author, Brian Tuckey PT, OCS, </w:t>
      </w:r>
      <w:r w:rsidR="00ED1204" w:rsidRPr="00DF4F57">
        <w:rPr>
          <w:rFonts w:ascii="Cambria" w:hAnsi="Cambria" w:cs="Adobe Devanagari"/>
          <w:sz w:val="24"/>
          <w:szCs w:val="24"/>
        </w:rPr>
        <w:t xml:space="preserve">(BT) </w:t>
      </w:r>
      <w:r w:rsidR="004B4E45" w:rsidRPr="00DF4F57">
        <w:rPr>
          <w:rFonts w:ascii="Cambria" w:hAnsi="Cambria" w:cs="Adobe Devanagari"/>
          <w:sz w:val="24"/>
          <w:szCs w:val="24"/>
        </w:rPr>
        <w:t>a disciple of Jones</w:t>
      </w:r>
      <w:r w:rsidR="00390AA0" w:rsidRPr="00DF4F57">
        <w:rPr>
          <w:rFonts w:ascii="Cambria" w:hAnsi="Cambria" w:cs="Adobe Devanagari"/>
          <w:sz w:val="24"/>
          <w:szCs w:val="24"/>
        </w:rPr>
        <w:t>.</w:t>
      </w:r>
      <w:r w:rsidR="004B4E45" w:rsidRPr="00DF4F57">
        <w:rPr>
          <w:rFonts w:ascii="Cambria" w:hAnsi="Cambria" w:cs="Adobe Devanagari"/>
          <w:sz w:val="24"/>
          <w:szCs w:val="24"/>
        </w:rPr>
        <w:t xml:space="preserve"> </w:t>
      </w:r>
      <w:r w:rsidR="000A2EE3" w:rsidRPr="00DF4F57">
        <w:rPr>
          <w:rFonts w:ascii="Cambria" w:hAnsi="Cambria" w:cs="Adobe Devanagari"/>
          <w:sz w:val="24"/>
          <w:szCs w:val="24"/>
        </w:rPr>
        <w:t xml:space="preserve"> </w:t>
      </w:r>
      <w:r w:rsidR="0013410F" w:rsidRPr="00DF4F57">
        <w:rPr>
          <w:rFonts w:ascii="Cambria" w:hAnsi="Cambria" w:cs="Adobe Devanagari"/>
          <w:color w:val="000000" w:themeColor="text1"/>
          <w:sz w:val="24"/>
          <w:szCs w:val="24"/>
        </w:rPr>
        <w:t>O</w:t>
      </w:r>
      <w:r w:rsidR="00E36F1A" w:rsidRPr="00DF4F57">
        <w:rPr>
          <w:rFonts w:ascii="Cambria" w:hAnsi="Cambria" w:cs="Adobe Devanagari"/>
          <w:color w:val="000000" w:themeColor="text1"/>
          <w:sz w:val="24"/>
          <w:szCs w:val="24"/>
        </w:rPr>
        <w:t xml:space="preserve">ne of only </w:t>
      </w:r>
      <w:r w:rsidR="00BD60D2" w:rsidRPr="00DF4F57">
        <w:rPr>
          <w:rFonts w:ascii="Cambria" w:hAnsi="Cambria" w:cs="Adobe Devanagari"/>
          <w:color w:val="000000" w:themeColor="text1"/>
          <w:sz w:val="24"/>
          <w:szCs w:val="24"/>
        </w:rPr>
        <w:t>four</w:t>
      </w:r>
      <w:r w:rsidR="00E36F1A" w:rsidRPr="00DF4F57">
        <w:rPr>
          <w:rFonts w:ascii="Cambria" w:hAnsi="Cambria" w:cs="Adobe Devanagari"/>
          <w:color w:val="000000" w:themeColor="text1"/>
          <w:sz w:val="24"/>
          <w:szCs w:val="24"/>
        </w:rPr>
        <w:t xml:space="preserve"> physical therapists to be certified to teach SCS by Jones</w:t>
      </w:r>
      <w:r w:rsidR="0053127F" w:rsidRPr="00DF4F57">
        <w:rPr>
          <w:rFonts w:ascii="Cambria" w:hAnsi="Cambria" w:cs="Adobe Devanagari"/>
          <w:color w:val="000000" w:themeColor="text1"/>
          <w:sz w:val="24"/>
          <w:szCs w:val="24"/>
        </w:rPr>
        <w:t>,</w:t>
      </w:r>
      <w:r w:rsidR="009D7EBB" w:rsidRPr="00DF4F57">
        <w:rPr>
          <w:rFonts w:ascii="Cambria" w:hAnsi="Cambria" w:cs="Adobe Devanagari"/>
          <w:color w:val="000000" w:themeColor="text1"/>
          <w:sz w:val="24"/>
          <w:szCs w:val="24"/>
        </w:rPr>
        <w:t xml:space="preserve"> </w:t>
      </w:r>
      <w:r w:rsidR="003806A9" w:rsidRPr="00DF4F57">
        <w:rPr>
          <w:rFonts w:ascii="Cambria" w:hAnsi="Cambria" w:cs="Adobe Devanagari"/>
          <w:color w:val="000000" w:themeColor="text1"/>
          <w:sz w:val="24"/>
          <w:szCs w:val="24"/>
        </w:rPr>
        <w:t>BT</w:t>
      </w:r>
      <w:r w:rsidR="0013410F" w:rsidRPr="00DF4F57">
        <w:rPr>
          <w:rFonts w:ascii="Cambria" w:hAnsi="Cambria" w:cs="Adobe Devanagari"/>
          <w:color w:val="000000" w:themeColor="text1"/>
          <w:sz w:val="24"/>
          <w:szCs w:val="24"/>
        </w:rPr>
        <w:t xml:space="preserve"> </w:t>
      </w:r>
      <w:r w:rsidR="009D7EBB" w:rsidRPr="00DF4F57">
        <w:rPr>
          <w:rFonts w:ascii="Cambria" w:hAnsi="Cambria" w:cs="Adobe Devanagari"/>
          <w:color w:val="000000" w:themeColor="text1"/>
          <w:sz w:val="24"/>
          <w:szCs w:val="24"/>
        </w:rPr>
        <w:t>has</w:t>
      </w:r>
      <w:r w:rsidR="0053127F" w:rsidRPr="00DF4F57">
        <w:rPr>
          <w:rFonts w:ascii="Cambria" w:hAnsi="Cambria" w:cs="Adobe Devanagari"/>
          <w:color w:val="000000" w:themeColor="text1"/>
          <w:sz w:val="24"/>
          <w:szCs w:val="24"/>
        </w:rPr>
        <w:t xml:space="preserve"> </w:t>
      </w:r>
      <w:r w:rsidR="006C7D07" w:rsidRPr="00DF4F57">
        <w:rPr>
          <w:rFonts w:ascii="Cambria" w:hAnsi="Cambria" w:cs="Adobe Devanagari"/>
          <w:color w:val="000000" w:themeColor="text1"/>
          <w:sz w:val="24"/>
          <w:szCs w:val="24"/>
        </w:rPr>
        <w:t xml:space="preserve">identified </w:t>
      </w:r>
      <w:r w:rsidR="00AF0994" w:rsidRPr="00DF4F57">
        <w:rPr>
          <w:rFonts w:ascii="Cambria" w:hAnsi="Cambria" w:cs="Adobe Devanagari"/>
          <w:color w:val="000000" w:themeColor="text1"/>
          <w:sz w:val="24"/>
          <w:szCs w:val="24"/>
        </w:rPr>
        <w:t>over 5</w:t>
      </w:r>
      <w:r w:rsidR="004B4E45" w:rsidRPr="00DF4F57">
        <w:rPr>
          <w:rFonts w:ascii="Cambria" w:hAnsi="Cambria" w:cs="Adobe Devanagari"/>
          <w:color w:val="000000" w:themeColor="text1"/>
          <w:sz w:val="24"/>
          <w:szCs w:val="24"/>
        </w:rPr>
        <w:t>00 pre</w:t>
      </w:r>
      <w:r w:rsidR="00EE0893" w:rsidRPr="00DF4F57">
        <w:rPr>
          <w:rFonts w:ascii="Cambria" w:hAnsi="Cambria" w:cs="Adobe Devanagari"/>
          <w:color w:val="000000" w:themeColor="text1"/>
          <w:sz w:val="24"/>
          <w:szCs w:val="24"/>
        </w:rPr>
        <w:t xml:space="preserve">viously undocumented </w:t>
      </w:r>
      <w:r w:rsidR="003D255A" w:rsidRPr="00DF4F57">
        <w:rPr>
          <w:rFonts w:ascii="Cambria" w:hAnsi="Cambria" w:cs="Adobe Devanagari"/>
          <w:color w:val="000000" w:themeColor="text1"/>
          <w:sz w:val="24"/>
          <w:szCs w:val="24"/>
        </w:rPr>
        <w:t xml:space="preserve">neuromuscular </w:t>
      </w:r>
      <w:r w:rsidR="006C7D07" w:rsidRPr="00DF4F57">
        <w:rPr>
          <w:rFonts w:ascii="Cambria" w:hAnsi="Cambria" w:cs="Adobe Devanagari"/>
          <w:color w:val="000000" w:themeColor="text1"/>
          <w:sz w:val="24"/>
          <w:szCs w:val="24"/>
        </w:rPr>
        <w:t>TP</w:t>
      </w:r>
      <w:r w:rsidR="0013410F" w:rsidRPr="00DF4F57">
        <w:rPr>
          <w:rFonts w:ascii="Cambria" w:hAnsi="Cambria" w:cs="Adobe Devanagari"/>
          <w:color w:val="000000" w:themeColor="text1"/>
          <w:sz w:val="24"/>
          <w:szCs w:val="24"/>
        </w:rPr>
        <w:t>s</w:t>
      </w:r>
      <w:r w:rsidR="006C7D07" w:rsidRPr="00DF4F57">
        <w:rPr>
          <w:rFonts w:ascii="Cambria" w:hAnsi="Cambria" w:cs="Adobe Devanagari"/>
          <w:color w:val="000000" w:themeColor="text1"/>
          <w:sz w:val="24"/>
          <w:szCs w:val="24"/>
        </w:rPr>
        <w:t xml:space="preserve">, </w:t>
      </w:r>
      <w:r w:rsidR="00580A44">
        <w:rPr>
          <w:rFonts w:ascii="Cambria" w:hAnsi="Cambria" w:cs="Adobe Devanagari"/>
          <w:color w:val="000000" w:themeColor="text1"/>
          <w:sz w:val="24"/>
          <w:szCs w:val="24"/>
        </w:rPr>
        <w:t>a significant number</w:t>
      </w:r>
      <w:r w:rsidR="00EE0893" w:rsidRPr="00DF4F57">
        <w:rPr>
          <w:rFonts w:ascii="Cambria" w:hAnsi="Cambria" w:cs="Adobe Devanagari"/>
          <w:color w:val="000000" w:themeColor="text1"/>
          <w:sz w:val="24"/>
          <w:szCs w:val="24"/>
        </w:rPr>
        <w:t xml:space="preserve"> </w:t>
      </w:r>
      <w:r w:rsidR="004B4E45" w:rsidRPr="00DF4F57">
        <w:rPr>
          <w:rFonts w:ascii="Cambria" w:hAnsi="Cambria" w:cs="Adobe Devanagari"/>
          <w:color w:val="000000" w:themeColor="text1"/>
          <w:sz w:val="24"/>
          <w:szCs w:val="24"/>
        </w:rPr>
        <w:t xml:space="preserve">of which require manipulation of </w:t>
      </w:r>
      <w:r w:rsidR="00697F37" w:rsidRPr="00DF4F57">
        <w:rPr>
          <w:rFonts w:ascii="Cambria" w:hAnsi="Cambria" w:cs="Adobe Devanagari"/>
          <w:color w:val="000000" w:themeColor="text1"/>
          <w:sz w:val="24"/>
          <w:szCs w:val="24"/>
        </w:rPr>
        <w:t>non</w:t>
      </w:r>
      <w:r w:rsidR="00580A44">
        <w:rPr>
          <w:rFonts w:ascii="Cambria" w:hAnsi="Cambria" w:cs="Adobe Devanagari"/>
          <w:color w:val="000000" w:themeColor="text1"/>
          <w:sz w:val="24"/>
          <w:szCs w:val="24"/>
        </w:rPr>
        <w:t>-muscular</w:t>
      </w:r>
      <w:r w:rsidR="00BD60D2" w:rsidRPr="00DF4F57">
        <w:rPr>
          <w:rFonts w:ascii="Cambria" w:hAnsi="Cambria" w:cs="Adobe Devanagari"/>
          <w:color w:val="000000" w:themeColor="text1"/>
          <w:sz w:val="24"/>
          <w:szCs w:val="24"/>
        </w:rPr>
        <w:t xml:space="preserve"> </w:t>
      </w:r>
      <w:r w:rsidR="00697F37" w:rsidRPr="00DF4F57">
        <w:rPr>
          <w:rFonts w:ascii="Cambria" w:hAnsi="Cambria" w:cs="Adobe Devanagari"/>
          <w:color w:val="000000" w:themeColor="text1"/>
          <w:sz w:val="24"/>
          <w:szCs w:val="24"/>
        </w:rPr>
        <w:t>structures</w:t>
      </w:r>
      <w:r w:rsidR="004B4E45" w:rsidRPr="00DF4F57">
        <w:rPr>
          <w:rFonts w:ascii="Cambria" w:hAnsi="Cambria" w:cs="Adobe Devanagari"/>
          <w:color w:val="000000" w:themeColor="text1"/>
          <w:sz w:val="24"/>
          <w:szCs w:val="24"/>
        </w:rPr>
        <w:t xml:space="preserve"> </w:t>
      </w:r>
      <w:r w:rsidR="00E36F1A" w:rsidRPr="00DF4F57">
        <w:rPr>
          <w:rFonts w:ascii="Cambria" w:hAnsi="Cambria" w:cs="Adobe Devanagari"/>
          <w:color w:val="000000" w:themeColor="text1"/>
          <w:sz w:val="24"/>
          <w:szCs w:val="24"/>
        </w:rPr>
        <w:t xml:space="preserve">in order to </w:t>
      </w:r>
      <w:r w:rsidR="0053127F" w:rsidRPr="00DF4F57">
        <w:rPr>
          <w:rFonts w:ascii="Cambria" w:hAnsi="Cambria" w:cs="Adobe Devanagari"/>
          <w:color w:val="000000" w:themeColor="text1"/>
          <w:sz w:val="24"/>
          <w:szCs w:val="24"/>
        </w:rPr>
        <w:t>alleviate the clinical signs and symptoms.</w:t>
      </w:r>
      <w:r w:rsidR="00E36F1A" w:rsidRPr="00DF4F57">
        <w:rPr>
          <w:rFonts w:ascii="Cambria" w:hAnsi="Cambria" w:cs="Adobe Devanagari"/>
          <w:color w:val="000000" w:themeColor="text1"/>
          <w:sz w:val="24"/>
          <w:szCs w:val="24"/>
        </w:rPr>
        <w:t xml:space="preserve"> </w:t>
      </w:r>
      <w:r w:rsidR="006C7D07" w:rsidRPr="00DF4F57">
        <w:rPr>
          <w:rFonts w:ascii="Cambria" w:hAnsi="Cambria" w:cs="Adobe Devanagari"/>
          <w:color w:val="000000" w:themeColor="text1"/>
          <w:sz w:val="24"/>
          <w:szCs w:val="24"/>
        </w:rPr>
        <w:t xml:space="preserve"> </w:t>
      </w:r>
      <w:r w:rsidR="00EB782E" w:rsidRPr="00DF4F57">
        <w:rPr>
          <w:rFonts w:ascii="Cambria" w:hAnsi="Cambria" w:cs="Adobe Devanagari"/>
          <w:color w:val="000000" w:themeColor="text1"/>
          <w:sz w:val="24"/>
          <w:szCs w:val="24"/>
        </w:rPr>
        <w:t>While t</w:t>
      </w:r>
      <w:r w:rsidR="0036119D" w:rsidRPr="00DF4F57">
        <w:rPr>
          <w:rFonts w:ascii="Cambria" w:hAnsi="Cambria" w:cs="Adobe Devanagari"/>
          <w:color w:val="000000" w:themeColor="text1"/>
          <w:sz w:val="24"/>
          <w:szCs w:val="24"/>
        </w:rPr>
        <w:t>he</w:t>
      </w:r>
      <w:r w:rsidR="00E36F1A" w:rsidRPr="00DF4F57">
        <w:rPr>
          <w:rFonts w:ascii="Cambria" w:hAnsi="Cambria" w:cs="Adobe Devanagari"/>
          <w:color w:val="000000" w:themeColor="text1"/>
          <w:sz w:val="24"/>
          <w:szCs w:val="24"/>
        </w:rPr>
        <w:t>se newly identified TP</w:t>
      </w:r>
      <w:r w:rsidR="0013410F" w:rsidRPr="00DF4F57">
        <w:rPr>
          <w:rFonts w:ascii="Cambria" w:hAnsi="Cambria" w:cs="Adobe Devanagari"/>
          <w:color w:val="000000" w:themeColor="text1"/>
          <w:sz w:val="24"/>
          <w:szCs w:val="24"/>
        </w:rPr>
        <w:t>s</w:t>
      </w:r>
      <w:r w:rsidR="0036119D" w:rsidRPr="00DF4F57">
        <w:rPr>
          <w:rFonts w:ascii="Cambria" w:hAnsi="Cambria" w:cs="Adobe Devanagari"/>
          <w:color w:val="000000" w:themeColor="text1"/>
          <w:sz w:val="24"/>
          <w:szCs w:val="24"/>
        </w:rPr>
        <w:t xml:space="preserve"> are located </w:t>
      </w:r>
      <w:r w:rsidR="00EC6C1A" w:rsidRPr="00DF4F57">
        <w:rPr>
          <w:rFonts w:ascii="Cambria" w:hAnsi="Cambria" w:cs="Adobe Devanagari"/>
          <w:color w:val="000000" w:themeColor="text1"/>
          <w:sz w:val="24"/>
          <w:szCs w:val="24"/>
        </w:rPr>
        <w:t>in</w:t>
      </w:r>
      <w:r w:rsidR="0036119D" w:rsidRPr="00DF4F57">
        <w:rPr>
          <w:rFonts w:ascii="Cambria" w:hAnsi="Cambria" w:cs="Adobe Devanagari"/>
          <w:color w:val="000000" w:themeColor="text1"/>
          <w:sz w:val="24"/>
          <w:szCs w:val="24"/>
        </w:rPr>
        <w:t xml:space="preserve"> surface muscle or fascial </w:t>
      </w:r>
      <w:r w:rsidR="007E7EBE" w:rsidRPr="00DF4F57">
        <w:rPr>
          <w:rFonts w:ascii="Cambria" w:hAnsi="Cambria" w:cs="Adobe Devanagari"/>
          <w:color w:val="000000" w:themeColor="text1"/>
          <w:sz w:val="24"/>
          <w:szCs w:val="24"/>
        </w:rPr>
        <w:t>tissues, manipulative</w:t>
      </w:r>
      <w:r w:rsidR="0036119D" w:rsidRPr="00DF4F57">
        <w:rPr>
          <w:rFonts w:ascii="Cambria" w:hAnsi="Cambria" w:cs="Adobe Devanagari"/>
          <w:color w:val="000000" w:themeColor="text1"/>
          <w:sz w:val="24"/>
          <w:szCs w:val="24"/>
        </w:rPr>
        <w:t xml:space="preserve"> forces are </w:t>
      </w:r>
      <w:r w:rsidR="00EC6C1A" w:rsidRPr="00DF4F57">
        <w:rPr>
          <w:rFonts w:ascii="Cambria" w:hAnsi="Cambria" w:cs="Adobe Devanagari"/>
          <w:color w:val="000000" w:themeColor="text1"/>
          <w:sz w:val="24"/>
          <w:szCs w:val="24"/>
        </w:rPr>
        <w:t>typically</w:t>
      </w:r>
      <w:r w:rsidR="00AF0994" w:rsidRPr="00DF4F57">
        <w:rPr>
          <w:rFonts w:ascii="Cambria" w:hAnsi="Cambria" w:cs="Adobe Devanagari"/>
          <w:color w:val="000000" w:themeColor="text1"/>
          <w:sz w:val="24"/>
          <w:szCs w:val="24"/>
        </w:rPr>
        <w:t xml:space="preserve"> applied to underlying </w:t>
      </w:r>
      <w:r w:rsidR="00A63764" w:rsidRPr="00DF4F57">
        <w:rPr>
          <w:rFonts w:ascii="Cambria" w:hAnsi="Cambria" w:cs="Adobe Devanagari"/>
          <w:color w:val="000000" w:themeColor="text1"/>
          <w:sz w:val="24"/>
          <w:szCs w:val="24"/>
        </w:rPr>
        <w:t xml:space="preserve">anatomical </w:t>
      </w:r>
      <w:r w:rsidR="00AF0994" w:rsidRPr="00DF4F57">
        <w:rPr>
          <w:rFonts w:ascii="Cambria" w:hAnsi="Cambria" w:cs="Adobe Devanagari"/>
          <w:color w:val="000000" w:themeColor="text1"/>
          <w:sz w:val="24"/>
          <w:szCs w:val="24"/>
        </w:rPr>
        <w:t>tissues including</w:t>
      </w:r>
      <w:r w:rsidR="004B4E45" w:rsidRPr="00DF4F57">
        <w:rPr>
          <w:rFonts w:ascii="Cambria" w:hAnsi="Cambria" w:cs="Adobe Devanagari"/>
          <w:color w:val="000000" w:themeColor="text1"/>
          <w:sz w:val="24"/>
          <w:szCs w:val="24"/>
        </w:rPr>
        <w:t xml:space="preserve"> th</w:t>
      </w:r>
      <w:r w:rsidR="00EE0893" w:rsidRPr="00DF4F57">
        <w:rPr>
          <w:rFonts w:ascii="Cambria" w:hAnsi="Cambria" w:cs="Adobe Devanagari"/>
          <w:color w:val="000000" w:themeColor="text1"/>
          <w:sz w:val="24"/>
          <w:szCs w:val="24"/>
        </w:rPr>
        <w:t>e</w:t>
      </w:r>
      <w:r w:rsidR="00580A44">
        <w:rPr>
          <w:rFonts w:ascii="Cambria" w:hAnsi="Cambria" w:cs="Adobe Devanagari"/>
          <w:color w:val="000000" w:themeColor="text1"/>
          <w:sz w:val="24"/>
          <w:szCs w:val="24"/>
        </w:rPr>
        <w:t xml:space="preserve"> </w:t>
      </w:r>
      <w:r w:rsidR="00EE0893" w:rsidRPr="00DF4F57">
        <w:rPr>
          <w:rFonts w:ascii="Cambria" w:hAnsi="Cambria" w:cs="Adobe Devanagari"/>
          <w:color w:val="000000" w:themeColor="text1"/>
          <w:sz w:val="24"/>
          <w:szCs w:val="24"/>
        </w:rPr>
        <w:t>visceral fascia</w:t>
      </w:r>
      <w:r w:rsidR="006C7D07" w:rsidRPr="00DF4F57">
        <w:rPr>
          <w:rFonts w:ascii="Cambria" w:hAnsi="Cambria" w:cs="Adobe Devanagari"/>
          <w:color w:val="000000" w:themeColor="text1"/>
          <w:sz w:val="24"/>
          <w:szCs w:val="24"/>
        </w:rPr>
        <w:t xml:space="preserve"> (peri</w:t>
      </w:r>
      <w:r w:rsidR="002C2D6A" w:rsidRPr="00DF4F57">
        <w:rPr>
          <w:rFonts w:ascii="Cambria" w:hAnsi="Cambria" w:cs="Adobe Devanagari"/>
          <w:color w:val="000000" w:themeColor="text1"/>
          <w:sz w:val="24"/>
          <w:szCs w:val="24"/>
        </w:rPr>
        <w:t>tone</w:t>
      </w:r>
      <w:r w:rsidR="006C7D07" w:rsidRPr="00DF4F57">
        <w:rPr>
          <w:rFonts w:ascii="Cambria" w:hAnsi="Cambria" w:cs="Adobe Devanagari"/>
          <w:color w:val="000000" w:themeColor="text1"/>
          <w:sz w:val="24"/>
          <w:szCs w:val="24"/>
        </w:rPr>
        <w:t>um)</w:t>
      </w:r>
      <w:r w:rsidR="00E22B97" w:rsidRPr="00DF4F57">
        <w:rPr>
          <w:rFonts w:ascii="Cambria" w:hAnsi="Cambria" w:cs="Adobe Devanagari"/>
          <w:color w:val="000000" w:themeColor="text1"/>
          <w:sz w:val="24"/>
          <w:szCs w:val="24"/>
        </w:rPr>
        <w:t>,</w:t>
      </w:r>
      <w:r w:rsidR="00EE0893" w:rsidRPr="00DF4F57">
        <w:rPr>
          <w:rFonts w:ascii="Cambria" w:hAnsi="Cambria" w:cs="Adobe Devanagari"/>
          <w:color w:val="000000" w:themeColor="text1"/>
          <w:sz w:val="24"/>
          <w:szCs w:val="24"/>
        </w:rPr>
        <w:t xml:space="preserve"> </w:t>
      </w:r>
      <w:r w:rsidR="004B4E45" w:rsidRPr="00DF4F57">
        <w:rPr>
          <w:rFonts w:ascii="Cambria" w:hAnsi="Cambria" w:cs="Adobe Devanagari"/>
          <w:color w:val="000000" w:themeColor="text1"/>
          <w:sz w:val="24"/>
          <w:szCs w:val="24"/>
        </w:rPr>
        <w:t>vascular fascia</w:t>
      </w:r>
      <w:r w:rsidR="002C2D6A" w:rsidRPr="00DF4F57">
        <w:rPr>
          <w:rFonts w:ascii="Cambria" w:hAnsi="Cambria" w:cs="Adobe Devanagari"/>
          <w:color w:val="000000" w:themeColor="text1"/>
          <w:sz w:val="24"/>
          <w:szCs w:val="24"/>
        </w:rPr>
        <w:t xml:space="preserve"> (tunica adventitia)</w:t>
      </w:r>
      <w:r w:rsidR="00E22B97" w:rsidRPr="00DF4F57">
        <w:rPr>
          <w:rFonts w:ascii="Cambria" w:hAnsi="Cambria" w:cs="Adobe Devanagari"/>
          <w:color w:val="000000" w:themeColor="text1"/>
          <w:sz w:val="24"/>
          <w:szCs w:val="24"/>
        </w:rPr>
        <w:t>,</w:t>
      </w:r>
      <w:r w:rsidR="00EE0893" w:rsidRPr="00DF4F57">
        <w:rPr>
          <w:rFonts w:ascii="Cambria" w:hAnsi="Cambria" w:cs="Adobe Devanagari"/>
          <w:color w:val="000000" w:themeColor="text1"/>
          <w:sz w:val="24"/>
          <w:szCs w:val="24"/>
        </w:rPr>
        <w:t xml:space="preserve"> </w:t>
      </w:r>
      <w:r w:rsidR="00580A44">
        <w:rPr>
          <w:rFonts w:ascii="Cambria" w:hAnsi="Cambria" w:cs="Adobe Devanagari"/>
          <w:color w:val="000000" w:themeColor="text1"/>
          <w:sz w:val="24"/>
          <w:szCs w:val="24"/>
        </w:rPr>
        <w:t xml:space="preserve">ligaments </w:t>
      </w:r>
      <w:r w:rsidR="00EE0893" w:rsidRPr="00DF4F57">
        <w:rPr>
          <w:rFonts w:ascii="Cambria" w:hAnsi="Cambria" w:cs="Adobe Devanagari"/>
          <w:color w:val="000000" w:themeColor="text1"/>
          <w:sz w:val="24"/>
          <w:szCs w:val="24"/>
        </w:rPr>
        <w:t xml:space="preserve">and all aspects of the </w:t>
      </w:r>
      <w:r w:rsidR="004B4E45" w:rsidRPr="00DF4F57">
        <w:rPr>
          <w:rFonts w:ascii="Cambria" w:hAnsi="Cambria" w:cs="Adobe Devanagari"/>
          <w:color w:val="000000" w:themeColor="text1"/>
          <w:sz w:val="24"/>
          <w:szCs w:val="24"/>
        </w:rPr>
        <w:t>nervous system</w:t>
      </w:r>
      <w:r w:rsidR="003D255A" w:rsidRPr="00DF4F57">
        <w:rPr>
          <w:rFonts w:ascii="Cambria" w:hAnsi="Cambria" w:cs="Adobe Devanagari"/>
          <w:color w:val="000000" w:themeColor="text1"/>
          <w:sz w:val="24"/>
          <w:szCs w:val="24"/>
        </w:rPr>
        <w:t xml:space="preserve"> (epineuri</w:t>
      </w:r>
      <w:r w:rsidR="0036119D" w:rsidRPr="00DF4F57">
        <w:rPr>
          <w:rFonts w:ascii="Cambria" w:hAnsi="Cambria" w:cs="Adobe Devanagari"/>
          <w:color w:val="000000" w:themeColor="text1"/>
          <w:sz w:val="24"/>
          <w:szCs w:val="24"/>
        </w:rPr>
        <w:t>um)</w:t>
      </w:r>
      <w:r w:rsidR="003D255A" w:rsidRPr="00DF4F57">
        <w:rPr>
          <w:rFonts w:ascii="Cambria" w:hAnsi="Cambria" w:cs="Adobe Devanagari"/>
          <w:color w:val="000000" w:themeColor="text1"/>
          <w:sz w:val="24"/>
          <w:szCs w:val="24"/>
        </w:rPr>
        <w:t>.</w:t>
      </w:r>
      <w:r w:rsidR="004B4E45" w:rsidRPr="00DF4F57">
        <w:rPr>
          <w:rFonts w:ascii="Cambria" w:hAnsi="Cambria" w:cs="Adobe Devanagari"/>
          <w:color w:val="000000" w:themeColor="text1"/>
          <w:sz w:val="24"/>
          <w:szCs w:val="24"/>
        </w:rPr>
        <w:t xml:space="preserve"> </w:t>
      </w:r>
      <w:r w:rsidR="00E13127" w:rsidRPr="00DF4F57">
        <w:rPr>
          <w:rFonts w:ascii="Cambria" w:hAnsi="Cambria" w:cs="Adobe Devanagari"/>
          <w:color w:val="000000" w:themeColor="text1"/>
          <w:sz w:val="24"/>
          <w:szCs w:val="24"/>
        </w:rPr>
        <w:t xml:space="preserve">This new, multi-system form of SCS is called </w:t>
      </w:r>
      <w:r w:rsidR="00E13127" w:rsidRPr="00DF4F57">
        <w:rPr>
          <w:rFonts w:ascii="Cambria" w:hAnsi="Cambria" w:cs="Adobe Devanagari"/>
          <w:i/>
          <w:color w:val="000000" w:themeColor="text1"/>
          <w:sz w:val="24"/>
          <w:szCs w:val="24"/>
        </w:rPr>
        <w:t>Fascial Counterstrain</w:t>
      </w:r>
      <w:r w:rsidR="00E13127" w:rsidRPr="00DF4F57">
        <w:rPr>
          <w:rFonts w:ascii="Cambria" w:hAnsi="Cambria" w:cs="Adobe Devanagari"/>
          <w:color w:val="000000" w:themeColor="text1"/>
          <w:sz w:val="24"/>
          <w:szCs w:val="24"/>
        </w:rPr>
        <w:t xml:space="preserve"> or simply </w:t>
      </w:r>
      <w:r w:rsidR="00E13127" w:rsidRPr="00DF4F57">
        <w:rPr>
          <w:rFonts w:ascii="Cambria" w:hAnsi="Cambria" w:cs="Adobe Devanagari"/>
          <w:i/>
          <w:color w:val="000000" w:themeColor="text1"/>
          <w:sz w:val="24"/>
          <w:szCs w:val="24"/>
        </w:rPr>
        <w:t>Counterstrain</w:t>
      </w:r>
      <w:r w:rsidR="005E7241" w:rsidRPr="00DF4F57">
        <w:rPr>
          <w:rFonts w:ascii="Cambria" w:hAnsi="Cambria" w:cs="Adobe Devanagari"/>
          <w:color w:val="000000" w:themeColor="text1"/>
          <w:sz w:val="24"/>
          <w:szCs w:val="24"/>
        </w:rPr>
        <w:t xml:space="preserve"> </w:t>
      </w:r>
      <w:r w:rsidR="00E22B97" w:rsidRPr="00DF4F57">
        <w:rPr>
          <w:rFonts w:ascii="Cambria" w:hAnsi="Cambria" w:cs="Adobe Devanagari"/>
          <w:color w:val="000000" w:themeColor="text1"/>
          <w:sz w:val="24"/>
          <w:szCs w:val="24"/>
        </w:rPr>
        <w:t>(</w:t>
      </w:r>
      <w:r w:rsidR="005E7241" w:rsidRPr="00DF4F57">
        <w:rPr>
          <w:rFonts w:ascii="Cambria" w:hAnsi="Cambria" w:cs="Adobe Devanagari"/>
          <w:color w:val="000000" w:themeColor="text1"/>
          <w:sz w:val="24"/>
          <w:szCs w:val="24"/>
        </w:rPr>
        <w:t>CS</w:t>
      </w:r>
      <w:r w:rsidR="00E22B97" w:rsidRPr="00DF4F57">
        <w:rPr>
          <w:rFonts w:ascii="Cambria" w:hAnsi="Cambria" w:cs="Adobe Devanagari"/>
          <w:color w:val="000000" w:themeColor="text1"/>
          <w:sz w:val="24"/>
          <w:szCs w:val="24"/>
        </w:rPr>
        <w:t>)</w:t>
      </w:r>
      <w:r w:rsidR="005E2F8C" w:rsidRPr="00917049">
        <w:rPr>
          <w:rFonts w:ascii="Cambria" w:hAnsi="Cambria" w:cs="Adobe Devanagari"/>
          <w:color w:val="000000" w:themeColor="text1"/>
          <w:sz w:val="24"/>
          <w:szCs w:val="24"/>
        </w:rPr>
        <w:t xml:space="preserve"> </w:t>
      </w:r>
      <w:r w:rsidR="005E2F8C" w:rsidRPr="00917049">
        <w:rPr>
          <w:rFonts w:ascii="Cambria" w:hAnsi="Cambria" w:cs="Adobe Devanagari"/>
          <w:color w:val="000000" w:themeColor="text1"/>
          <w:sz w:val="24"/>
          <w:szCs w:val="24"/>
        </w:rPr>
        <w:fldChar w:fldCharType="begin">
          <w:fldData xml:space="preserve">PEVuZE5vdGU+PENpdGU+PEF1dGhvcj5TYXBoeTwvQXV0aG9yPjxZZWFyPjIwMTY8L1llYXI+PFJl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</w:fldData>
        </w:fldChar>
      </w:r>
      <w:r w:rsidR="00067BFE">
        <w:rPr>
          <w:rFonts w:ascii="Cambria" w:hAnsi="Cambria" w:cs="Adobe Devanagari"/>
          <w:color w:val="000000" w:themeColor="text1"/>
          <w:sz w:val="24"/>
          <w:szCs w:val="24"/>
        </w:rPr>
        <w:instrText xml:space="preserve"> ADDIN EN.CITE </w:instrText>
      </w:r>
      <w:r w:rsidR="00067BFE">
        <w:rPr>
          <w:rFonts w:ascii="Cambria" w:hAnsi="Cambria" w:cs="Adobe Devanagari"/>
          <w:color w:val="000000" w:themeColor="text1"/>
          <w:sz w:val="24"/>
          <w:szCs w:val="24"/>
        </w:rPr>
        <w:fldChar w:fldCharType="begin">
          <w:fldData xml:space="preserve">PEVuZE5vdGU+PENpdGU+PEF1dGhvcj5TYXBoeTwvQXV0aG9yPjxZZWFyPjIwMTY8L1llYXI+PFJl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</w:fldData>
        </w:fldChar>
      </w:r>
      <w:r w:rsidR="00067BFE">
        <w:rPr>
          <w:rFonts w:ascii="Cambria" w:hAnsi="Cambria" w:cs="Adobe Devanagari"/>
          <w:color w:val="000000" w:themeColor="text1"/>
          <w:sz w:val="24"/>
          <w:szCs w:val="24"/>
        </w:rPr>
        <w:instrText xml:space="preserve"> ADDIN EN.CITE.DATA </w:instrText>
      </w:r>
      <w:r w:rsidR="00067BFE">
        <w:rPr>
          <w:rFonts w:ascii="Cambria" w:hAnsi="Cambria" w:cs="Adobe Devanagari"/>
          <w:color w:val="000000" w:themeColor="text1"/>
          <w:sz w:val="24"/>
          <w:szCs w:val="24"/>
        </w:rPr>
      </w:r>
      <w:r w:rsidR="00067BFE">
        <w:rPr>
          <w:rFonts w:ascii="Cambria" w:hAnsi="Cambria" w:cs="Adobe Devanagari"/>
          <w:color w:val="000000" w:themeColor="text1"/>
          <w:sz w:val="24"/>
          <w:szCs w:val="24"/>
        </w:rPr>
        <w:fldChar w:fldCharType="end"/>
      </w:r>
      <w:r w:rsidR="005E2F8C" w:rsidRPr="00917049">
        <w:rPr>
          <w:rFonts w:ascii="Cambria" w:hAnsi="Cambria" w:cs="Adobe Devanagari"/>
          <w:color w:val="000000" w:themeColor="text1"/>
          <w:sz w:val="24"/>
          <w:szCs w:val="24"/>
        </w:rPr>
      </w:r>
      <w:r w:rsidR="005E2F8C" w:rsidRPr="00917049">
        <w:rPr>
          <w:rFonts w:ascii="Cambria" w:hAnsi="Cambria" w:cs="Adobe Devanagari"/>
          <w:color w:val="000000" w:themeColor="text1"/>
          <w:sz w:val="24"/>
          <w:szCs w:val="24"/>
        </w:rPr>
        <w:fldChar w:fldCharType="separate"/>
      </w:r>
      <w:r w:rsidR="00067BFE">
        <w:rPr>
          <w:rFonts w:ascii="Cambria" w:hAnsi="Cambria" w:cs="Adobe Devanagari"/>
          <w:noProof/>
          <w:color w:val="000000" w:themeColor="text1"/>
          <w:sz w:val="24"/>
          <w:szCs w:val="24"/>
        </w:rPr>
        <w:t>(Saphy et al. 2016; Tuckey 2008, 2011, 2013, 2014, 2015a, b, c)</w:t>
      </w:r>
      <w:r w:rsidR="005E2F8C" w:rsidRPr="00917049">
        <w:rPr>
          <w:rFonts w:ascii="Cambria" w:hAnsi="Cambria" w:cs="Adobe Devanagari"/>
          <w:color w:val="000000" w:themeColor="text1"/>
          <w:sz w:val="24"/>
          <w:szCs w:val="24"/>
        </w:rPr>
        <w:fldChar w:fldCharType="end"/>
      </w:r>
      <w:r w:rsidR="00BF6E7F">
        <w:rPr>
          <w:rFonts w:ascii="Cambria" w:hAnsi="Cambria" w:cs="Adobe Devanagari"/>
          <w:sz w:val="24"/>
          <w:szCs w:val="24"/>
        </w:rPr>
        <w:t xml:space="preserve">. </w:t>
      </w:r>
      <w:r w:rsidR="00E13127" w:rsidRPr="00DF4F57">
        <w:rPr>
          <w:rFonts w:ascii="Cambria" w:hAnsi="Cambria" w:cs="Adobe Devanagari"/>
          <w:color w:val="000000" w:themeColor="text1"/>
          <w:sz w:val="24"/>
          <w:szCs w:val="24"/>
        </w:rPr>
        <w:t xml:space="preserve"> </w:t>
      </w:r>
      <w:r w:rsidR="0013410F" w:rsidRPr="00DF4F57">
        <w:rPr>
          <w:rFonts w:ascii="Cambria" w:hAnsi="Cambria" w:cs="Adobe Devanagari"/>
          <w:sz w:val="24"/>
          <w:szCs w:val="24"/>
        </w:rPr>
        <w:t>CS</w:t>
      </w:r>
      <w:r w:rsidR="00E13127" w:rsidRPr="00DF4F57">
        <w:rPr>
          <w:rFonts w:ascii="Cambria" w:hAnsi="Cambria" w:cs="Adobe Devanagari"/>
          <w:sz w:val="24"/>
          <w:szCs w:val="24"/>
        </w:rPr>
        <w:t xml:space="preserve"> TP</w:t>
      </w:r>
      <w:r w:rsidR="0013410F" w:rsidRPr="00DF4F57">
        <w:rPr>
          <w:rFonts w:ascii="Cambria" w:hAnsi="Cambria" w:cs="Adobe Devanagari"/>
          <w:sz w:val="24"/>
          <w:szCs w:val="24"/>
        </w:rPr>
        <w:t>s</w:t>
      </w:r>
      <w:r w:rsidR="00E13127" w:rsidRPr="00DF4F57">
        <w:rPr>
          <w:rFonts w:ascii="Cambria" w:hAnsi="Cambria" w:cs="Adobe Devanagari"/>
          <w:sz w:val="24"/>
          <w:szCs w:val="24"/>
        </w:rPr>
        <w:t xml:space="preserve"> </w:t>
      </w:r>
      <w:r w:rsidR="009D7EBB" w:rsidRPr="00DF4F57">
        <w:rPr>
          <w:rFonts w:ascii="Cambria" w:hAnsi="Cambria" w:cs="Adobe Devanagari"/>
          <w:color w:val="000000" w:themeColor="text1"/>
          <w:sz w:val="24"/>
          <w:szCs w:val="24"/>
        </w:rPr>
        <w:t xml:space="preserve">are </w:t>
      </w:r>
      <w:r w:rsidR="003D255A" w:rsidRPr="00DF4F57">
        <w:rPr>
          <w:rFonts w:ascii="Cambria" w:hAnsi="Cambria" w:cs="Adobe Devanagari"/>
          <w:color w:val="000000" w:themeColor="text1"/>
          <w:sz w:val="24"/>
          <w:szCs w:val="24"/>
        </w:rPr>
        <w:t>believed</w:t>
      </w:r>
      <w:r w:rsidR="009D7EBB" w:rsidRPr="00DF4F57">
        <w:rPr>
          <w:rFonts w:ascii="Cambria" w:hAnsi="Cambria" w:cs="Adobe Devanagari"/>
          <w:color w:val="000000" w:themeColor="text1"/>
          <w:sz w:val="24"/>
          <w:szCs w:val="24"/>
        </w:rPr>
        <w:t xml:space="preserve"> to </w:t>
      </w:r>
      <w:r w:rsidR="002C2D6A" w:rsidRPr="00DF4F57">
        <w:rPr>
          <w:rFonts w:ascii="Cambria" w:hAnsi="Cambria" w:cs="Adobe Devanagari"/>
          <w:color w:val="000000" w:themeColor="text1"/>
          <w:sz w:val="24"/>
          <w:szCs w:val="24"/>
        </w:rPr>
        <w:t>impact the function of th</w:t>
      </w:r>
      <w:r w:rsidR="00E13127" w:rsidRPr="00DF4F57">
        <w:rPr>
          <w:rFonts w:ascii="Cambria" w:hAnsi="Cambria" w:cs="Adobe Devanagari"/>
          <w:color w:val="000000" w:themeColor="text1"/>
          <w:sz w:val="24"/>
          <w:szCs w:val="24"/>
        </w:rPr>
        <w:t>e</w:t>
      </w:r>
      <w:r w:rsidR="00F249E2" w:rsidRPr="00DF4F57">
        <w:rPr>
          <w:rFonts w:ascii="Cambria" w:hAnsi="Cambria" w:cs="Adobe Devanagari"/>
          <w:color w:val="000000" w:themeColor="text1"/>
          <w:sz w:val="24"/>
          <w:szCs w:val="24"/>
        </w:rPr>
        <w:t xml:space="preserve"> specific</w:t>
      </w:r>
      <w:r w:rsidR="002C2D6A" w:rsidRPr="00DF4F57">
        <w:rPr>
          <w:rFonts w:ascii="Cambria" w:hAnsi="Cambria" w:cs="Adobe Devanagari"/>
          <w:color w:val="000000" w:themeColor="text1"/>
          <w:sz w:val="24"/>
          <w:szCs w:val="24"/>
        </w:rPr>
        <w:t xml:space="preserve"> system</w:t>
      </w:r>
      <w:r w:rsidR="00F249E2" w:rsidRPr="00DF4F57">
        <w:rPr>
          <w:rFonts w:ascii="Cambria" w:hAnsi="Cambria" w:cs="Adobe Devanagari"/>
          <w:color w:val="000000" w:themeColor="text1"/>
          <w:sz w:val="24"/>
          <w:szCs w:val="24"/>
        </w:rPr>
        <w:t>s</w:t>
      </w:r>
      <w:r w:rsidR="00E13127" w:rsidRPr="00DF4F57">
        <w:rPr>
          <w:rFonts w:ascii="Cambria" w:hAnsi="Cambria" w:cs="Adobe Devanagari"/>
          <w:color w:val="000000" w:themeColor="text1"/>
          <w:sz w:val="24"/>
          <w:szCs w:val="24"/>
        </w:rPr>
        <w:t xml:space="preserve"> </w:t>
      </w:r>
      <w:r w:rsidR="00F249E2" w:rsidRPr="00DF4F57">
        <w:rPr>
          <w:rFonts w:ascii="Cambria" w:hAnsi="Cambria" w:cs="Adobe Devanagari"/>
          <w:color w:val="000000" w:themeColor="text1"/>
          <w:sz w:val="24"/>
          <w:szCs w:val="24"/>
        </w:rPr>
        <w:t xml:space="preserve">to which </w:t>
      </w:r>
      <w:r w:rsidR="00E13127" w:rsidRPr="00DF4F57">
        <w:rPr>
          <w:rFonts w:ascii="Cambria" w:hAnsi="Cambria" w:cs="Adobe Devanagari"/>
          <w:color w:val="000000" w:themeColor="text1"/>
          <w:sz w:val="24"/>
          <w:szCs w:val="24"/>
        </w:rPr>
        <w:t xml:space="preserve">they relate </w:t>
      </w:r>
      <w:r w:rsidR="003D255A" w:rsidRPr="00DF4F57">
        <w:rPr>
          <w:rFonts w:ascii="Cambria" w:hAnsi="Cambria" w:cs="Adobe Devanagari"/>
          <w:color w:val="000000" w:themeColor="text1"/>
          <w:sz w:val="24"/>
          <w:szCs w:val="24"/>
        </w:rPr>
        <w:t xml:space="preserve">through reflexive connections to the </w:t>
      </w:r>
      <w:r w:rsidR="00A82233" w:rsidRPr="00DF4F57">
        <w:rPr>
          <w:rFonts w:ascii="Cambria" w:hAnsi="Cambria" w:cs="Adobe Devanagari"/>
          <w:color w:val="000000" w:themeColor="text1"/>
          <w:sz w:val="24"/>
          <w:szCs w:val="24"/>
        </w:rPr>
        <w:t>CNS</w:t>
      </w:r>
      <w:r w:rsidR="002C2D6A" w:rsidRPr="00DF4F57">
        <w:rPr>
          <w:rFonts w:ascii="Cambria" w:hAnsi="Cambria" w:cs="Adobe Devanagari"/>
          <w:color w:val="000000" w:themeColor="text1"/>
          <w:sz w:val="24"/>
          <w:szCs w:val="24"/>
        </w:rPr>
        <w:t xml:space="preserve">. </w:t>
      </w:r>
      <w:r w:rsidR="007E7EBE" w:rsidRPr="00DF4F57">
        <w:rPr>
          <w:rFonts w:ascii="Cambria" w:hAnsi="Cambria" w:cs="Adobe Devanagari"/>
          <w:sz w:val="24"/>
          <w:szCs w:val="24"/>
        </w:rPr>
        <w:t>A theoretical</w:t>
      </w:r>
      <w:r w:rsidR="005F3A4A" w:rsidRPr="00DF4F57">
        <w:rPr>
          <w:rFonts w:ascii="Cambria" w:hAnsi="Cambria" w:cs="Adobe Devanagari"/>
          <w:sz w:val="24"/>
          <w:szCs w:val="24"/>
        </w:rPr>
        <w:t xml:space="preserve"> </w:t>
      </w:r>
      <w:r w:rsidR="00A82765" w:rsidRPr="00DF4F57">
        <w:rPr>
          <w:rFonts w:ascii="Cambria" w:hAnsi="Cambria" w:cs="Adobe Devanagari"/>
          <w:sz w:val="24"/>
          <w:szCs w:val="24"/>
        </w:rPr>
        <w:t xml:space="preserve">physiological rationale is </w:t>
      </w:r>
      <w:r w:rsidR="007549C6" w:rsidRPr="00DF4F57">
        <w:rPr>
          <w:rFonts w:ascii="Cambria" w:hAnsi="Cambria" w:cs="Adobe Devanagari"/>
          <w:sz w:val="24"/>
          <w:szCs w:val="24"/>
        </w:rPr>
        <w:t xml:space="preserve">offered </w:t>
      </w:r>
      <w:r w:rsidR="00A82765" w:rsidRPr="00DF4F57">
        <w:rPr>
          <w:rFonts w:ascii="Cambria" w:hAnsi="Cambria" w:cs="Adobe Devanagari"/>
          <w:sz w:val="24"/>
          <w:szCs w:val="24"/>
        </w:rPr>
        <w:t xml:space="preserve">to explain the effects of this new form of </w:t>
      </w:r>
      <w:r w:rsidR="00F63816" w:rsidRPr="00DF4F57">
        <w:rPr>
          <w:rFonts w:ascii="Cambria" w:hAnsi="Cambria" w:cs="Adobe Devanagari"/>
          <w:sz w:val="24"/>
          <w:szCs w:val="24"/>
        </w:rPr>
        <w:t>S</w:t>
      </w:r>
      <w:r w:rsidR="00EC6C1A" w:rsidRPr="00DF4F57">
        <w:rPr>
          <w:rFonts w:ascii="Cambria" w:hAnsi="Cambria" w:cs="Adobe Devanagari"/>
          <w:sz w:val="24"/>
          <w:szCs w:val="24"/>
        </w:rPr>
        <w:t>CS</w:t>
      </w:r>
      <w:r w:rsidR="005E529B" w:rsidRPr="00DF4F57">
        <w:rPr>
          <w:rFonts w:ascii="Cambria" w:hAnsi="Cambria" w:cs="Adobe Devanagari"/>
          <w:sz w:val="24"/>
          <w:szCs w:val="24"/>
        </w:rPr>
        <w:t>,</w:t>
      </w:r>
      <w:r w:rsidR="005F3A4A" w:rsidRPr="00DF4F57">
        <w:rPr>
          <w:rFonts w:ascii="Cambria" w:hAnsi="Cambria" w:cs="Adobe Devanagari"/>
          <w:sz w:val="24"/>
          <w:szCs w:val="24"/>
        </w:rPr>
        <w:t xml:space="preserve"> </w:t>
      </w:r>
      <w:r w:rsidR="00E13127" w:rsidRPr="00DF4F57">
        <w:rPr>
          <w:rFonts w:ascii="Cambria" w:hAnsi="Cambria" w:cs="Adobe Devanagari"/>
          <w:sz w:val="24"/>
          <w:szCs w:val="24"/>
        </w:rPr>
        <w:t>o</w:t>
      </w:r>
      <w:r w:rsidR="00A82765" w:rsidRPr="00DF4F57">
        <w:rPr>
          <w:rFonts w:ascii="Cambria" w:hAnsi="Cambria" w:cs="Adobe Devanagari"/>
          <w:sz w:val="24"/>
          <w:szCs w:val="24"/>
        </w:rPr>
        <w:t xml:space="preserve">ne that takes into consideration the modern concepts of central sensitization and the </w:t>
      </w:r>
      <w:r w:rsidR="00572F95" w:rsidRPr="00DF4F57">
        <w:rPr>
          <w:rFonts w:ascii="Cambria" w:hAnsi="Cambria" w:cs="Adobe Devanagari"/>
          <w:sz w:val="24"/>
          <w:szCs w:val="24"/>
        </w:rPr>
        <w:t>expanding</w:t>
      </w:r>
      <w:r w:rsidR="00A82765" w:rsidRPr="00DF4F57">
        <w:rPr>
          <w:rFonts w:ascii="Cambria" w:hAnsi="Cambria" w:cs="Adobe Devanagari"/>
          <w:sz w:val="24"/>
          <w:szCs w:val="24"/>
        </w:rPr>
        <w:t xml:space="preserve"> </w:t>
      </w:r>
      <w:r w:rsidR="00572F95" w:rsidRPr="00DF4F57">
        <w:rPr>
          <w:rFonts w:ascii="Cambria" w:hAnsi="Cambria" w:cs="Adobe Devanagari"/>
          <w:sz w:val="24"/>
          <w:szCs w:val="24"/>
        </w:rPr>
        <w:t>role of fascia as a</w:t>
      </w:r>
      <w:r w:rsidR="00A82765" w:rsidRPr="00DF4F57">
        <w:rPr>
          <w:rFonts w:ascii="Cambria" w:hAnsi="Cambria" w:cs="Adobe Devanagari"/>
          <w:sz w:val="24"/>
          <w:szCs w:val="24"/>
        </w:rPr>
        <w:t xml:space="preserve"> sensory organ.</w:t>
      </w:r>
    </w:p>
    <w:p w14:paraId="131D0C46" w14:textId="6CA61049" w:rsidR="004F57EF" w:rsidRPr="00DF4F57" w:rsidRDefault="00DF4F57">
      <w:pPr>
        <w:spacing w:after="0" w:line="480" w:lineRule="auto"/>
        <w:jc w:val="center"/>
        <w:rPr>
          <w:rFonts w:ascii="Cambria" w:hAnsi="Cambria" w:cs="Adobe Devanagari"/>
          <w:sz w:val="24"/>
          <w:szCs w:val="24"/>
          <w:u w:val="single"/>
        </w:rPr>
      </w:pPr>
      <w:r w:rsidRPr="00DF4F57">
        <w:rPr>
          <w:rFonts w:ascii="Cambria" w:hAnsi="Cambria" w:cs="Adobe Devanagari"/>
          <w:sz w:val="24"/>
          <w:szCs w:val="24"/>
          <w:u w:val="single"/>
        </w:rPr>
        <w:t>MATERIALS AND METHODS</w:t>
      </w:r>
    </w:p>
    <w:p w14:paraId="4361B286" w14:textId="0FF4D3C4" w:rsidR="00C75CD9" w:rsidRPr="00DF4F57" w:rsidRDefault="00A57FC2">
      <w:pPr>
        <w:autoSpaceDE w:val="0"/>
        <w:autoSpaceDN w:val="0"/>
        <w:adjustRightInd w:val="0"/>
        <w:spacing w:after="0" w:line="480" w:lineRule="auto"/>
        <w:rPr>
          <w:rFonts w:ascii="Cambria" w:hAnsi="Cambria" w:cs="Adobe Devanagari"/>
          <w:color w:val="000000" w:themeColor="text1"/>
          <w:sz w:val="24"/>
          <w:szCs w:val="24"/>
        </w:rPr>
      </w:pPr>
      <w:r w:rsidRPr="00DF4F57">
        <w:rPr>
          <w:rFonts w:ascii="Cambria" w:hAnsi="Cambria" w:cs="Adobe Devanagari"/>
          <w:color w:val="000000" w:themeColor="text1"/>
          <w:sz w:val="24"/>
          <w:szCs w:val="24"/>
        </w:rPr>
        <w:lastRenderedPageBreak/>
        <w:tab/>
      </w:r>
      <w:r w:rsidR="00C75CD9" w:rsidRPr="00DF4F57">
        <w:rPr>
          <w:rFonts w:ascii="Cambria" w:hAnsi="Cambria" w:cs="Adobe Devanagari"/>
          <w:sz w:val="24"/>
          <w:szCs w:val="24"/>
        </w:rPr>
        <w:t xml:space="preserve">CS treatment differs from classic SCS treatments described by Jones </w:t>
      </w:r>
      <w:r w:rsidR="009B4505" w:rsidRPr="00DF4F57">
        <w:rPr>
          <w:rFonts w:ascii="Cambria" w:hAnsi="Cambria" w:cs="Adobe Devanagari"/>
          <w:sz w:val="24"/>
          <w:szCs w:val="24"/>
        </w:rPr>
        <w:t>in that</w:t>
      </w:r>
      <w:r w:rsidR="00E04636" w:rsidRPr="00DF4F57">
        <w:rPr>
          <w:rFonts w:ascii="Cambria" w:hAnsi="Cambria" w:cs="Adobe Devanagari"/>
          <w:sz w:val="24"/>
          <w:szCs w:val="24"/>
        </w:rPr>
        <w:t xml:space="preserve"> </w:t>
      </w:r>
      <w:r w:rsidR="00A94CD6" w:rsidRPr="00DF4F57">
        <w:rPr>
          <w:rFonts w:ascii="Cambria" w:hAnsi="Cambria" w:cs="Adobe Devanagari"/>
          <w:sz w:val="24"/>
          <w:szCs w:val="24"/>
        </w:rPr>
        <w:t>fascial glides</w:t>
      </w:r>
      <w:r w:rsidR="00C75CD9" w:rsidRPr="00DF4F57">
        <w:rPr>
          <w:rFonts w:ascii="Cambria" w:hAnsi="Cambria" w:cs="Adobe Devanagari"/>
          <w:sz w:val="24"/>
          <w:szCs w:val="24"/>
        </w:rPr>
        <w:t>,</w:t>
      </w:r>
      <w:r w:rsidR="00A94CD6" w:rsidRPr="00DF4F57">
        <w:rPr>
          <w:rFonts w:ascii="Cambria" w:hAnsi="Cambria" w:cs="Adobe Devanagari"/>
          <w:sz w:val="24"/>
          <w:szCs w:val="24"/>
        </w:rPr>
        <w:t xml:space="preserve"> not treatment positions,</w:t>
      </w:r>
      <w:r w:rsidR="00C75CD9" w:rsidRPr="00DF4F57">
        <w:rPr>
          <w:rFonts w:ascii="Cambria" w:hAnsi="Cambria" w:cs="Adobe Devanagari"/>
          <w:sz w:val="24"/>
          <w:szCs w:val="24"/>
        </w:rPr>
        <w:t xml:space="preserve"> are utilized to facilitate a release </w:t>
      </w:r>
      <w:r w:rsidR="005E2F8C" w:rsidRPr="002D4792">
        <w:rPr>
          <w:rFonts w:ascii="Cambria" w:hAnsi="Cambria" w:cs="Adobe Devanagari"/>
          <w:sz w:val="24"/>
          <w:szCs w:val="24"/>
        </w:rPr>
        <w:fldChar w:fldCharType="begin"/>
      </w:r>
      <w:r w:rsidR="00286426">
        <w:rPr>
          <w:rFonts w:ascii="Cambria" w:hAnsi="Cambria" w:cs="Adobe Devanagari"/>
          <w:sz w:val="24"/>
          <w:szCs w:val="24"/>
        </w:rPr>
        <w:instrText xml:space="preserve"> ADDIN EN.CITE &lt;EndNote&gt;&lt;Cite&gt;&lt;Author&gt;Jones&lt;/Author&gt;&lt;Year&gt;1995&lt;/Year&gt;&lt;RecNum&gt;10&lt;/RecNum&gt;&lt;DisplayText&gt;(Jones 1995; Tuckey 2015c)&lt;/DisplayText&gt;&lt;record&gt;&lt;rec-number&gt;10&lt;/rec-number&gt;&lt;foreign-keys&gt;&lt;key app="EN" db-id="2v5tx202jzr094eswev50pvvsvr2tvpv9vda" timestamp="1485895302"&gt;10&lt;/key&gt;&lt;/foreign-keys&gt;&lt;ref-type name="Book"&gt;6&lt;/ref-type&gt;&lt;contributors&gt;&lt;authors&gt;&lt;author&gt;Jones, Lawrence H.&lt;/author&gt;&lt;/authors&gt;&lt;/contributors&gt;&lt;titles&gt;&lt;title&gt;Strain-Counterstrain&lt;/title&gt;&lt;/titles&gt;&lt;pages&gt;163&lt;/pages&gt;&lt;dates&gt;&lt;year&gt;1995&lt;/year&gt;&lt;pub-dates&gt;&lt;date&gt;1995&lt;/date&gt;&lt;/pub-dates&gt;&lt;/dates&gt;&lt;pub-location&gt;Boise&lt;/pub-location&gt;&lt;publisher&gt;Jones Strain-CounterStrain&lt;/publisher&gt;&lt;isbn&gt;978-0-9645135-4-9&lt;/isbn&gt;&lt;urls&gt;&lt;/urls&gt;&lt;remote-database-provider&gt;Gemeinsamer Bibliotheksverbund ISBN&lt;/remote-database-provider&gt;&lt;language&gt;eng&lt;/language&gt;&lt;/record&gt;&lt;/Cite&gt;&lt;Cite&gt;&lt;Author&gt;Tuckey&lt;/Author&gt;&lt;Year&gt;2015&lt;/Year&gt;&lt;RecNum&gt;77&lt;/RecNum&gt;&lt;record&gt;&lt;rec-number&gt;77&lt;/rec-number&gt;&lt;foreign-keys&gt;&lt;key app="EN" db-id="2v5tx202jzr094eswev50pvvsvr2tvpv9vda" timestamp="1487171968"&gt;77&lt;/key&gt;&lt;/foreign-keys&gt;&lt;ref-type name="Unpublished Work"&gt;34&lt;/ref-type&gt;&lt;contributors&gt;&lt;authors&gt;&lt;author&gt;Tuckey, Brian&lt;/author&gt;&lt;/authors&gt;&lt;/contributors&gt;&lt;titles&gt;&lt;title&gt;Introduction to Fascial Counterstrain&lt;/title&gt;&lt;/titles&gt;&lt;dates&gt;&lt;year&gt;2015&lt;/year&gt;&lt;/dates&gt;&lt;urls&gt;&lt;/urls&gt;&lt;/record&gt;&lt;/Cite&gt;&lt;/EndNote&gt;</w:instrText>
      </w:r>
      <w:r w:rsidR="005E2F8C" w:rsidRPr="002D4792">
        <w:rPr>
          <w:rFonts w:ascii="Cambria" w:hAnsi="Cambria" w:cs="Adobe Devanagari"/>
          <w:sz w:val="24"/>
          <w:szCs w:val="24"/>
        </w:rPr>
        <w:fldChar w:fldCharType="separate"/>
      </w:r>
      <w:r w:rsidR="00286426">
        <w:rPr>
          <w:rFonts w:ascii="Cambria" w:hAnsi="Cambria" w:cs="Adobe Devanagari"/>
          <w:noProof/>
          <w:sz w:val="24"/>
          <w:szCs w:val="24"/>
        </w:rPr>
        <w:t>(Jones 1995; Tuckey 2015c)</w:t>
      </w:r>
      <w:r w:rsidR="005E2F8C" w:rsidRPr="002D4792">
        <w:rPr>
          <w:rFonts w:ascii="Cambria" w:hAnsi="Cambria" w:cs="Adobe Devanagari"/>
          <w:sz w:val="24"/>
          <w:szCs w:val="24"/>
        </w:rPr>
        <w:fldChar w:fldCharType="end"/>
      </w:r>
      <w:r w:rsidR="00C75CD9" w:rsidRPr="00DF4F57">
        <w:rPr>
          <w:rFonts w:ascii="Cambria" w:hAnsi="Cambria" w:cs="Adobe Devanagari"/>
          <w:sz w:val="24"/>
          <w:szCs w:val="24"/>
        </w:rPr>
        <w:t xml:space="preserve">.   The following sequence details the steps involved in a CS TP release.  The specific physiological changes described in each step will be discussed later in the manuscript.   </w:t>
      </w:r>
    </w:p>
    <w:p w14:paraId="160A91A1" w14:textId="77777777" w:rsidR="00C75CD9" w:rsidRPr="00DF4F57" w:rsidRDefault="00C75CD9">
      <w:pPr>
        <w:pStyle w:val="ListParagraph"/>
        <w:numPr>
          <w:ilvl w:val="0"/>
          <w:numId w:val="7"/>
        </w:numPr>
        <w:autoSpaceDE w:val="0"/>
        <w:autoSpaceDN w:val="0"/>
        <w:adjustRightInd w:val="0"/>
        <w:spacing w:after="0" w:line="480" w:lineRule="auto"/>
        <w:rPr>
          <w:rFonts w:ascii="Cambria" w:hAnsi="Cambria" w:cs="Adobe Devanagari"/>
          <w:sz w:val="24"/>
          <w:szCs w:val="24"/>
        </w:rPr>
      </w:pPr>
      <w:r w:rsidRPr="00DF4F57">
        <w:rPr>
          <w:rFonts w:ascii="Cambria" w:hAnsi="Cambria" w:cs="Adobe Devanagari"/>
          <w:sz w:val="24"/>
          <w:szCs w:val="24"/>
        </w:rPr>
        <w:t xml:space="preserve">A diagnostic TP is identified. </w:t>
      </w:r>
    </w:p>
    <w:p w14:paraId="2E8183E3" w14:textId="77777777" w:rsidR="00C75CD9" w:rsidRPr="00DF4F57" w:rsidRDefault="00C75CD9">
      <w:pPr>
        <w:pStyle w:val="ListParagraph"/>
        <w:numPr>
          <w:ilvl w:val="0"/>
          <w:numId w:val="7"/>
        </w:numPr>
        <w:autoSpaceDE w:val="0"/>
        <w:autoSpaceDN w:val="0"/>
        <w:adjustRightInd w:val="0"/>
        <w:spacing w:after="0" w:line="480" w:lineRule="auto"/>
        <w:rPr>
          <w:rFonts w:ascii="Cambria" w:hAnsi="Cambria" w:cs="Adobe Devanagari"/>
          <w:sz w:val="24"/>
          <w:szCs w:val="24"/>
        </w:rPr>
      </w:pPr>
      <w:r w:rsidRPr="00DF4F57">
        <w:rPr>
          <w:rFonts w:ascii="Cambria" w:hAnsi="Cambria" w:cs="Adobe Devanagari"/>
          <w:sz w:val="24"/>
          <w:szCs w:val="24"/>
        </w:rPr>
        <w:t>A fascial glide or joint movement is performed that unloads the involved structure.  This manipulation is performed to the specific tissue that has been clinically identified to release the TP.  The structure manipulated may be MS, visceral, neural, or vascular in origin.</w:t>
      </w:r>
    </w:p>
    <w:p w14:paraId="39AD705C" w14:textId="6BE028CB" w:rsidR="00C75CD9" w:rsidRPr="00DF4F57" w:rsidRDefault="00C75CD9">
      <w:pPr>
        <w:pStyle w:val="ListParagraph"/>
        <w:numPr>
          <w:ilvl w:val="0"/>
          <w:numId w:val="7"/>
        </w:numPr>
        <w:autoSpaceDE w:val="0"/>
        <w:autoSpaceDN w:val="0"/>
        <w:adjustRightInd w:val="0"/>
        <w:spacing w:after="0" w:line="480" w:lineRule="auto"/>
        <w:rPr>
          <w:rFonts w:ascii="Cambria" w:hAnsi="Cambria" w:cs="Adobe Devanagari"/>
          <w:sz w:val="24"/>
          <w:szCs w:val="24"/>
        </w:rPr>
      </w:pPr>
      <w:r w:rsidRPr="00DF4F57">
        <w:rPr>
          <w:rFonts w:ascii="Cambria" w:hAnsi="Cambria" w:cs="Adobe Devanagari"/>
          <w:sz w:val="24"/>
          <w:szCs w:val="24"/>
        </w:rPr>
        <w:t xml:space="preserve"> This tissue-specific manipulation decompresses local nociceptors and mechanoreceptors, mechanically deactivating them.  </w:t>
      </w:r>
    </w:p>
    <w:p w14:paraId="4DBC4B8B" w14:textId="77777777" w:rsidR="00C75CD9" w:rsidRDefault="00C75CD9">
      <w:pPr>
        <w:pStyle w:val="ListParagraph"/>
        <w:numPr>
          <w:ilvl w:val="0"/>
          <w:numId w:val="7"/>
        </w:numPr>
        <w:autoSpaceDE w:val="0"/>
        <w:autoSpaceDN w:val="0"/>
        <w:adjustRightInd w:val="0"/>
        <w:spacing w:after="0" w:line="480" w:lineRule="auto"/>
        <w:rPr>
          <w:rFonts w:ascii="Cambria" w:hAnsi="Cambria" w:cs="Adobe Devanagari"/>
          <w:sz w:val="24"/>
          <w:szCs w:val="24"/>
        </w:rPr>
      </w:pPr>
      <w:r w:rsidRPr="00DF4F57">
        <w:rPr>
          <w:rFonts w:ascii="Cambria" w:hAnsi="Cambria" w:cs="Adobe Devanagari"/>
          <w:sz w:val="24"/>
          <w:szCs w:val="24"/>
        </w:rPr>
        <w:t xml:space="preserve">The treatment or decompressed position is maintained for 15-45 seconds. This allows any noxious substances in the surrounding area to dissipate, alleviating chemical irritation of the involved peripheral nociceptors. </w:t>
      </w:r>
    </w:p>
    <w:p w14:paraId="7739D2BD" w14:textId="005686FD" w:rsidR="00DF4F57" w:rsidRPr="00DF4F57" w:rsidRDefault="00DF4F57">
      <w:pPr>
        <w:pStyle w:val="ListParagraph"/>
        <w:numPr>
          <w:ilvl w:val="0"/>
          <w:numId w:val="7"/>
        </w:numPr>
        <w:autoSpaceDE w:val="0"/>
        <w:autoSpaceDN w:val="0"/>
        <w:adjustRightInd w:val="0"/>
        <w:spacing w:after="0" w:line="480" w:lineRule="auto"/>
        <w:rPr>
          <w:rFonts w:ascii="Cambria" w:hAnsi="Cambria" w:cs="Adobe Devanagari"/>
          <w:sz w:val="24"/>
          <w:szCs w:val="24"/>
        </w:rPr>
      </w:pPr>
      <w:r w:rsidRPr="00DF4F57">
        <w:rPr>
          <w:rFonts w:ascii="Cambria" w:hAnsi="Cambria" w:cs="Adobe Devanagari"/>
          <w:sz w:val="24"/>
          <w:szCs w:val="24"/>
        </w:rPr>
        <w:t>The technique is repeated to other TPs located in the targeted region/limb/etc</w:t>
      </w:r>
      <w:r>
        <w:rPr>
          <w:rFonts w:ascii="Cambria" w:hAnsi="Cambria" w:cs="Adobe Devanagari"/>
          <w:sz w:val="24"/>
          <w:szCs w:val="24"/>
        </w:rPr>
        <w:t xml:space="preserve">.  </w:t>
      </w:r>
      <w:r w:rsidRPr="00DF4F57">
        <w:rPr>
          <w:rFonts w:ascii="Cambria" w:hAnsi="Cambria" w:cs="Adobe Devanagari"/>
          <w:sz w:val="24"/>
          <w:szCs w:val="24"/>
        </w:rPr>
        <w:t>This reduces peripheral fascial nociceptive input to the spinal cord, reverting central processing back to its normal, non-excited state.</w:t>
      </w:r>
    </w:p>
    <w:p w14:paraId="4BAAF055" w14:textId="77777777" w:rsidR="00C75CD9" w:rsidRPr="00DF4F57" w:rsidRDefault="00C75CD9">
      <w:pPr>
        <w:pStyle w:val="ListParagraph"/>
        <w:numPr>
          <w:ilvl w:val="0"/>
          <w:numId w:val="7"/>
        </w:numPr>
        <w:autoSpaceDE w:val="0"/>
        <w:autoSpaceDN w:val="0"/>
        <w:adjustRightInd w:val="0"/>
        <w:spacing w:after="0" w:line="480" w:lineRule="auto"/>
        <w:rPr>
          <w:rFonts w:ascii="Cambria" w:hAnsi="Cambria" w:cs="Adobe Devanagari"/>
          <w:sz w:val="24"/>
          <w:szCs w:val="24"/>
        </w:rPr>
      </w:pPr>
      <w:r w:rsidRPr="00DF4F57">
        <w:rPr>
          <w:rFonts w:ascii="Cambria" w:hAnsi="Cambria" w:cs="Adobe Devanagari"/>
          <w:sz w:val="24"/>
          <w:szCs w:val="24"/>
        </w:rPr>
        <w:t xml:space="preserve">Fascial tonus is reduced and </w:t>
      </w:r>
      <w:proofErr w:type="spellStart"/>
      <w:r w:rsidRPr="00DF4F57">
        <w:rPr>
          <w:rFonts w:ascii="Cambria" w:hAnsi="Cambria" w:cs="Adobe Devanagari"/>
          <w:sz w:val="24"/>
          <w:szCs w:val="24"/>
        </w:rPr>
        <w:t>nocifensive</w:t>
      </w:r>
      <w:proofErr w:type="spellEnd"/>
      <w:r w:rsidRPr="00DF4F57">
        <w:rPr>
          <w:rFonts w:ascii="Cambria" w:hAnsi="Cambria" w:cs="Adobe Devanagari"/>
          <w:sz w:val="24"/>
          <w:szCs w:val="24"/>
        </w:rPr>
        <w:t xml:space="preserve"> reflexes are returned to normal, resolving tissue texture abnormalities and restoring pain-free mobility to the involved structures.</w:t>
      </w:r>
    </w:p>
    <w:p w14:paraId="77D2C8BD" w14:textId="77777777" w:rsidR="00C75CD9" w:rsidRPr="00DF4F57" w:rsidRDefault="00C75CD9">
      <w:pPr>
        <w:pStyle w:val="ListParagraph"/>
        <w:numPr>
          <w:ilvl w:val="0"/>
          <w:numId w:val="7"/>
        </w:numPr>
        <w:autoSpaceDE w:val="0"/>
        <w:autoSpaceDN w:val="0"/>
        <w:adjustRightInd w:val="0"/>
        <w:spacing w:after="0" w:line="480" w:lineRule="auto"/>
        <w:rPr>
          <w:rFonts w:ascii="Cambria" w:hAnsi="Cambria" w:cs="Adobe Devanagari"/>
          <w:sz w:val="24"/>
          <w:szCs w:val="24"/>
        </w:rPr>
      </w:pPr>
      <w:r w:rsidRPr="00DF4F57">
        <w:rPr>
          <w:rFonts w:ascii="Cambria" w:hAnsi="Cambria" w:cs="Adobe Devanagari"/>
          <w:sz w:val="24"/>
          <w:szCs w:val="24"/>
        </w:rPr>
        <w:lastRenderedPageBreak/>
        <w:t>Sympathetic activation is reduced as central processing normalizes, reducing ischemia and edema in the vascular bed.</w:t>
      </w:r>
    </w:p>
    <w:p w14:paraId="632ECBE1" w14:textId="3EB10343" w:rsidR="00C75CD9" w:rsidRPr="00DF4F57" w:rsidRDefault="00C75CD9">
      <w:pPr>
        <w:pStyle w:val="ListParagraph"/>
        <w:numPr>
          <w:ilvl w:val="0"/>
          <w:numId w:val="7"/>
        </w:numPr>
        <w:autoSpaceDE w:val="0"/>
        <w:autoSpaceDN w:val="0"/>
        <w:adjustRightInd w:val="0"/>
        <w:spacing w:after="0" w:line="480" w:lineRule="auto"/>
        <w:rPr>
          <w:rFonts w:ascii="Cambria" w:hAnsi="Cambria" w:cs="Adobe Devanagari"/>
          <w:color w:val="000000" w:themeColor="text1"/>
          <w:sz w:val="24"/>
          <w:szCs w:val="24"/>
        </w:rPr>
      </w:pPr>
      <w:r w:rsidRPr="00DF4F57">
        <w:rPr>
          <w:rFonts w:ascii="Cambria" w:hAnsi="Cambria" w:cs="Adobe Devanagari"/>
          <w:sz w:val="24"/>
          <w:szCs w:val="24"/>
        </w:rPr>
        <w:t>The patient is re-assessed to verify resolution of the involved TPs and to assess improvements in pain, mobility, edema, function, etc.</w:t>
      </w:r>
    </w:p>
    <w:p w14:paraId="5C6C9B84" w14:textId="197D53E4" w:rsidR="004F57EF" w:rsidRPr="00DF4F57" w:rsidRDefault="00C75CD9">
      <w:pPr>
        <w:autoSpaceDE w:val="0"/>
        <w:autoSpaceDN w:val="0"/>
        <w:adjustRightInd w:val="0"/>
        <w:spacing w:after="0" w:line="480" w:lineRule="auto"/>
        <w:ind w:firstLine="360"/>
        <w:rPr>
          <w:rFonts w:ascii="Cambria" w:hAnsi="Cambria" w:cs="Adobe Devanagari"/>
          <w:color w:val="000000" w:themeColor="text1"/>
          <w:sz w:val="24"/>
          <w:szCs w:val="24"/>
        </w:rPr>
      </w:pPr>
      <w:r w:rsidRPr="00DF4F57">
        <w:rPr>
          <w:rFonts w:ascii="Cambria" w:hAnsi="Cambria" w:cs="Adobe Devanagari"/>
          <w:color w:val="000000" w:themeColor="text1"/>
          <w:sz w:val="24"/>
          <w:szCs w:val="24"/>
        </w:rPr>
        <w:t xml:space="preserve">Extensive manipulative experience and anatomical knowledge is required to identify TPs not previously described in SCS.  In addition to training under Jones, the author (BT) studied multiple forms of manipulation over a 26-year period to gain proficiency in joint mobility testing and the ability to differentiate, using palpation, between different soft tissue types (e.g. muscular vs. visceral tissues.)  </w:t>
      </w:r>
      <w:r w:rsidR="004F57EF" w:rsidRPr="00DF4F57">
        <w:rPr>
          <w:rFonts w:ascii="Cambria" w:hAnsi="Cambria" w:cs="Adobe Devanagari"/>
          <w:color w:val="000000" w:themeColor="text1"/>
          <w:sz w:val="24"/>
          <w:szCs w:val="24"/>
        </w:rPr>
        <w:t xml:space="preserve">The following sequence details the general empirical method utilized </w:t>
      </w:r>
      <w:r w:rsidR="00CE4875" w:rsidRPr="00DF4F57">
        <w:rPr>
          <w:rFonts w:ascii="Cambria" w:hAnsi="Cambria" w:cs="Adobe Devanagari"/>
          <w:color w:val="000000" w:themeColor="text1"/>
          <w:sz w:val="24"/>
          <w:szCs w:val="24"/>
        </w:rPr>
        <w:t xml:space="preserve">by BT </w:t>
      </w:r>
      <w:r w:rsidR="00DF68BC" w:rsidRPr="00DF4F57">
        <w:rPr>
          <w:rFonts w:ascii="Cambria" w:hAnsi="Cambria" w:cs="Adobe Devanagari"/>
          <w:color w:val="000000" w:themeColor="text1"/>
          <w:sz w:val="24"/>
          <w:szCs w:val="24"/>
        </w:rPr>
        <w:t xml:space="preserve">to identify and name </w:t>
      </w:r>
      <w:r w:rsidR="004F57EF" w:rsidRPr="00DF4F57">
        <w:rPr>
          <w:rFonts w:ascii="Cambria" w:hAnsi="Cambria" w:cs="Adobe Devanagari"/>
          <w:color w:val="000000" w:themeColor="text1"/>
          <w:sz w:val="24"/>
          <w:szCs w:val="24"/>
        </w:rPr>
        <w:t>new</w:t>
      </w:r>
      <w:r w:rsidR="00AE0B84" w:rsidRPr="00DF4F57">
        <w:rPr>
          <w:rFonts w:ascii="Cambria" w:hAnsi="Cambria" w:cs="Adobe Devanagari"/>
          <w:color w:val="000000" w:themeColor="text1"/>
          <w:sz w:val="24"/>
          <w:szCs w:val="24"/>
        </w:rPr>
        <w:t xml:space="preserve"> </w:t>
      </w:r>
      <w:r w:rsidR="00DF68BC" w:rsidRPr="00DF4F57">
        <w:rPr>
          <w:rFonts w:ascii="Cambria" w:hAnsi="Cambria" w:cs="Adobe Devanagari"/>
          <w:color w:val="000000" w:themeColor="text1"/>
          <w:sz w:val="24"/>
          <w:szCs w:val="24"/>
        </w:rPr>
        <w:t>CS TPs.</w:t>
      </w:r>
    </w:p>
    <w:p w14:paraId="4D96F8BC" w14:textId="598E1BAF" w:rsidR="004F57EF" w:rsidRPr="00DF4F57" w:rsidRDefault="00634664">
      <w:pPr>
        <w:pStyle w:val="ListParagraph"/>
        <w:numPr>
          <w:ilvl w:val="0"/>
          <w:numId w:val="10"/>
        </w:numPr>
        <w:autoSpaceDE w:val="0"/>
        <w:autoSpaceDN w:val="0"/>
        <w:adjustRightInd w:val="0"/>
        <w:spacing w:after="0" w:line="480" w:lineRule="auto"/>
        <w:rPr>
          <w:rFonts w:ascii="Cambria" w:hAnsi="Cambria" w:cs="Adobe Devanagari"/>
          <w:color w:val="000000" w:themeColor="text1"/>
          <w:sz w:val="24"/>
          <w:szCs w:val="24"/>
        </w:rPr>
      </w:pPr>
      <w:r w:rsidRPr="00DF4F57">
        <w:rPr>
          <w:rFonts w:ascii="Cambria" w:hAnsi="Cambria" w:cs="Adobe Devanagari"/>
          <w:color w:val="000000" w:themeColor="text1"/>
          <w:sz w:val="24"/>
          <w:szCs w:val="24"/>
        </w:rPr>
        <w:t xml:space="preserve"> </w:t>
      </w:r>
      <w:r w:rsidR="004F57EF" w:rsidRPr="00DF4F57">
        <w:rPr>
          <w:rFonts w:ascii="Cambria" w:hAnsi="Cambria" w:cs="Adobe Devanagari"/>
          <w:color w:val="000000" w:themeColor="text1"/>
          <w:sz w:val="24"/>
          <w:szCs w:val="24"/>
        </w:rPr>
        <w:t xml:space="preserve">The patient is assessed and </w:t>
      </w:r>
      <w:r w:rsidR="003945B1" w:rsidRPr="00DF4F57">
        <w:rPr>
          <w:rFonts w:ascii="Cambria" w:hAnsi="Cambria" w:cs="Adobe Devanagari"/>
          <w:color w:val="000000" w:themeColor="text1"/>
          <w:sz w:val="24"/>
          <w:szCs w:val="24"/>
        </w:rPr>
        <w:t xml:space="preserve">given </w:t>
      </w:r>
      <w:r w:rsidR="00AE0B84" w:rsidRPr="00DF4F57">
        <w:rPr>
          <w:rFonts w:ascii="Cambria" w:hAnsi="Cambria" w:cs="Adobe Devanagari"/>
          <w:color w:val="000000" w:themeColor="text1"/>
          <w:sz w:val="24"/>
          <w:szCs w:val="24"/>
        </w:rPr>
        <w:t>CS</w:t>
      </w:r>
      <w:r w:rsidR="003945B1" w:rsidRPr="00DF4F57">
        <w:rPr>
          <w:rFonts w:ascii="Cambria" w:hAnsi="Cambria" w:cs="Adobe Devanagari"/>
          <w:color w:val="000000" w:themeColor="text1"/>
          <w:sz w:val="24"/>
          <w:szCs w:val="24"/>
        </w:rPr>
        <w:t xml:space="preserve"> treatment </w:t>
      </w:r>
      <w:r w:rsidR="00AE0B84" w:rsidRPr="00DF4F57">
        <w:rPr>
          <w:rFonts w:ascii="Cambria" w:hAnsi="Cambria" w:cs="Adobe Devanagari"/>
          <w:color w:val="000000" w:themeColor="text1"/>
          <w:sz w:val="24"/>
          <w:szCs w:val="24"/>
        </w:rPr>
        <w:t>to</w:t>
      </w:r>
      <w:r w:rsidR="003945B1" w:rsidRPr="00DF4F57">
        <w:rPr>
          <w:rFonts w:ascii="Cambria" w:hAnsi="Cambria" w:cs="Adobe Devanagari"/>
          <w:color w:val="000000" w:themeColor="text1"/>
          <w:sz w:val="24"/>
          <w:szCs w:val="24"/>
        </w:rPr>
        <w:t xml:space="preserve"> all SCS TPs present</w:t>
      </w:r>
      <w:r w:rsidR="00AE0B84" w:rsidRPr="00DF4F57">
        <w:rPr>
          <w:rFonts w:ascii="Cambria" w:hAnsi="Cambria" w:cs="Adobe Devanagari"/>
          <w:color w:val="000000" w:themeColor="text1"/>
          <w:sz w:val="24"/>
          <w:szCs w:val="24"/>
        </w:rPr>
        <w:t xml:space="preserve">. </w:t>
      </w:r>
    </w:p>
    <w:p w14:paraId="33D11FB6" w14:textId="6A74E854" w:rsidR="004F57EF" w:rsidRPr="00DF4F57" w:rsidRDefault="00634664">
      <w:pPr>
        <w:pStyle w:val="ListParagraph"/>
        <w:numPr>
          <w:ilvl w:val="0"/>
          <w:numId w:val="10"/>
        </w:numPr>
        <w:autoSpaceDE w:val="0"/>
        <w:autoSpaceDN w:val="0"/>
        <w:adjustRightInd w:val="0"/>
        <w:spacing w:after="0" w:line="480" w:lineRule="auto"/>
        <w:rPr>
          <w:rFonts w:ascii="Cambria" w:hAnsi="Cambria" w:cs="Adobe Devanagari"/>
          <w:color w:val="000000" w:themeColor="text1"/>
          <w:sz w:val="24"/>
          <w:szCs w:val="24"/>
        </w:rPr>
      </w:pPr>
      <w:r w:rsidRPr="00DF4F57">
        <w:rPr>
          <w:rFonts w:ascii="Cambria" w:hAnsi="Cambria" w:cs="Adobe Devanagari"/>
          <w:color w:val="000000" w:themeColor="text1"/>
          <w:sz w:val="24"/>
          <w:szCs w:val="24"/>
        </w:rPr>
        <w:t xml:space="preserve"> </w:t>
      </w:r>
      <w:r w:rsidR="004F57EF" w:rsidRPr="00DF4F57">
        <w:rPr>
          <w:rFonts w:ascii="Cambria" w:hAnsi="Cambria" w:cs="Adobe Devanagari"/>
          <w:color w:val="000000" w:themeColor="text1"/>
          <w:sz w:val="24"/>
          <w:szCs w:val="24"/>
        </w:rPr>
        <w:t xml:space="preserve">If symptoms persist, </w:t>
      </w:r>
      <w:r w:rsidR="003945B1" w:rsidRPr="00DF4F57">
        <w:rPr>
          <w:rFonts w:ascii="Cambria" w:hAnsi="Cambria" w:cs="Adobe Devanagari"/>
          <w:color w:val="000000" w:themeColor="text1"/>
          <w:sz w:val="24"/>
          <w:szCs w:val="24"/>
        </w:rPr>
        <w:t xml:space="preserve">joint motion testing and tissue texture abnormalities are used to identify additional </w:t>
      </w:r>
      <w:r w:rsidR="004F57EF" w:rsidRPr="00DF4F57">
        <w:rPr>
          <w:rFonts w:ascii="Cambria" w:hAnsi="Cambria" w:cs="Adobe Devanagari"/>
          <w:color w:val="000000" w:themeColor="text1"/>
          <w:sz w:val="24"/>
          <w:szCs w:val="24"/>
        </w:rPr>
        <w:t>T</w:t>
      </w:r>
      <w:r w:rsidR="004819D9" w:rsidRPr="00DF4F57">
        <w:rPr>
          <w:rFonts w:ascii="Cambria" w:hAnsi="Cambria" w:cs="Adobe Devanagari"/>
          <w:color w:val="000000" w:themeColor="text1"/>
          <w:sz w:val="24"/>
          <w:szCs w:val="24"/>
        </w:rPr>
        <w:t>P</w:t>
      </w:r>
      <w:r w:rsidR="004F57EF" w:rsidRPr="00DF4F57">
        <w:rPr>
          <w:rFonts w:ascii="Cambria" w:hAnsi="Cambria" w:cs="Adobe Devanagari"/>
          <w:color w:val="000000" w:themeColor="text1"/>
          <w:sz w:val="24"/>
          <w:szCs w:val="24"/>
        </w:rPr>
        <w:t>s</w:t>
      </w:r>
      <w:r w:rsidR="003945B1" w:rsidRPr="00DF4F57">
        <w:rPr>
          <w:rFonts w:ascii="Cambria" w:hAnsi="Cambria" w:cs="Adobe Devanagari"/>
          <w:color w:val="000000" w:themeColor="text1"/>
          <w:sz w:val="24"/>
          <w:szCs w:val="24"/>
        </w:rPr>
        <w:t xml:space="preserve"> not </w:t>
      </w:r>
      <w:r w:rsidR="00AE0B84" w:rsidRPr="00DF4F57">
        <w:rPr>
          <w:rFonts w:ascii="Cambria" w:hAnsi="Cambria" w:cs="Adobe Devanagari"/>
          <w:color w:val="000000" w:themeColor="text1"/>
          <w:sz w:val="24"/>
          <w:szCs w:val="24"/>
        </w:rPr>
        <w:t>previously described</w:t>
      </w:r>
      <w:r w:rsidR="003945B1" w:rsidRPr="00DF4F57">
        <w:rPr>
          <w:rFonts w:ascii="Cambria" w:hAnsi="Cambria" w:cs="Adobe Devanagari"/>
          <w:color w:val="000000" w:themeColor="text1"/>
          <w:sz w:val="24"/>
          <w:szCs w:val="24"/>
        </w:rPr>
        <w:t xml:space="preserve"> </w:t>
      </w:r>
      <w:r w:rsidR="00B41073" w:rsidRPr="00DF4F57">
        <w:rPr>
          <w:rFonts w:ascii="Cambria" w:hAnsi="Cambria" w:cs="Adobe Devanagari"/>
          <w:color w:val="000000" w:themeColor="text1"/>
          <w:sz w:val="24"/>
          <w:szCs w:val="24"/>
        </w:rPr>
        <w:t>in</w:t>
      </w:r>
      <w:r w:rsidR="003945B1" w:rsidRPr="00DF4F57">
        <w:rPr>
          <w:rFonts w:ascii="Cambria" w:hAnsi="Cambria" w:cs="Adobe Devanagari"/>
          <w:color w:val="000000" w:themeColor="text1"/>
          <w:sz w:val="24"/>
          <w:szCs w:val="24"/>
        </w:rPr>
        <w:t xml:space="preserve"> SCS</w:t>
      </w:r>
      <w:r w:rsidR="004F57EF" w:rsidRPr="00DF4F57">
        <w:rPr>
          <w:rFonts w:ascii="Cambria" w:hAnsi="Cambria" w:cs="Adobe Devanagari"/>
          <w:color w:val="000000" w:themeColor="text1"/>
          <w:sz w:val="24"/>
          <w:szCs w:val="24"/>
        </w:rPr>
        <w:t xml:space="preserve">.  </w:t>
      </w:r>
    </w:p>
    <w:p w14:paraId="78BA53AB" w14:textId="60A9C548" w:rsidR="004F57EF" w:rsidRPr="00DF4F57" w:rsidRDefault="00634664">
      <w:pPr>
        <w:pStyle w:val="ListParagraph"/>
        <w:numPr>
          <w:ilvl w:val="0"/>
          <w:numId w:val="10"/>
        </w:numPr>
        <w:autoSpaceDE w:val="0"/>
        <w:autoSpaceDN w:val="0"/>
        <w:adjustRightInd w:val="0"/>
        <w:spacing w:after="0" w:line="480" w:lineRule="auto"/>
        <w:rPr>
          <w:rFonts w:ascii="Cambria" w:hAnsi="Cambria" w:cs="Adobe Devanagari"/>
          <w:color w:val="000000" w:themeColor="text1"/>
          <w:sz w:val="24"/>
          <w:szCs w:val="24"/>
        </w:rPr>
      </w:pPr>
      <w:r w:rsidRPr="00DF4F57">
        <w:rPr>
          <w:rFonts w:ascii="Cambria" w:hAnsi="Cambria" w:cs="Adobe Devanagari"/>
          <w:color w:val="000000" w:themeColor="text1"/>
          <w:sz w:val="24"/>
          <w:szCs w:val="24"/>
        </w:rPr>
        <w:t xml:space="preserve"> </w:t>
      </w:r>
      <w:r w:rsidR="00554D1E" w:rsidRPr="00DF4F57">
        <w:rPr>
          <w:rFonts w:ascii="Cambria" w:hAnsi="Cambria" w:cs="Adobe Devanagari"/>
          <w:color w:val="000000" w:themeColor="text1"/>
          <w:sz w:val="24"/>
          <w:szCs w:val="24"/>
        </w:rPr>
        <w:t>If a TP is identified, r</w:t>
      </w:r>
      <w:r w:rsidR="004F57EF" w:rsidRPr="00DF4F57">
        <w:rPr>
          <w:rFonts w:ascii="Cambria" w:hAnsi="Cambria" w:cs="Adobe Devanagari"/>
          <w:color w:val="000000" w:themeColor="text1"/>
          <w:sz w:val="24"/>
          <w:szCs w:val="24"/>
        </w:rPr>
        <w:t xml:space="preserve">egional tissues including local skeletal muscle, </w:t>
      </w:r>
      <w:r w:rsidR="00144B9D" w:rsidRPr="00DF4F57">
        <w:rPr>
          <w:rFonts w:ascii="Cambria" w:hAnsi="Cambria" w:cs="Adobe Devanagari"/>
          <w:color w:val="000000" w:themeColor="text1"/>
          <w:sz w:val="24"/>
          <w:szCs w:val="24"/>
        </w:rPr>
        <w:t>ligaments</w:t>
      </w:r>
      <w:r w:rsidR="004F57EF" w:rsidRPr="00DF4F57">
        <w:rPr>
          <w:rFonts w:ascii="Cambria" w:hAnsi="Cambria" w:cs="Adobe Devanagari"/>
          <w:color w:val="000000" w:themeColor="text1"/>
          <w:sz w:val="24"/>
          <w:szCs w:val="24"/>
        </w:rPr>
        <w:t>, neuro</w:t>
      </w:r>
      <w:r w:rsidR="00AE0B84" w:rsidRPr="00DF4F57">
        <w:rPr>
          <w:rFonts w:ascii="Cambria" w:hAnsi="Cambria" w:cs="Adobe Devanagari"/>
          <w:color w:val="000000" w:themeColor="text1"/>
          <w:sz w:val="24"/>
          <w:szCs w:val="24"/>
        </w:rPr>
        <w:t>-</w:t>
      </w:r>
      <w:r w:rsidR="004F57EF" w:rsidRPr="00DF4F57">
        <w:rPr>
          <w:rFonts w:ascii="Cambria" w:hAnsi="Cambria" w:cs="Adobe Devanagari"/>
          <w:color w:val="000000" w:themeColor="text1"/>
          <w:sz w:val="24"/>
          <w:szCs w:val="24"/>
        </w:rPr>
        <w:t>vascular struct</w:t>
      </w:r>
      <w:r w:rsidR="00554D1E" w:rsidRPr="00DF4F57">
        <w:rPr>
          <w:rFonts w:ascii="Cambria" w:hAnsi="Cambria" w:cs="Adobe Devanagari"/>
          <w:color w:val="000000" w:themeColor="text1"/>
          <w:sz w:val="24"/>
          <w:szCs w:val="24"/>
        </w:rPr>
        <w:t>ures</w:t>
      </w:r>
      <w:r w:rsidR="003945B1" w:rsidRPr="00DF4F57">
        <w:rPr>
          <w:rFonts w:ascii="Cambria" w:hAnsi="Cambria" w:cs="Adobe Devanagari"/>
          <w:color w:val="000000" w:themeColor="text1"/>
          <w:sz w:val="24"/>
          <w:szCs w:val="24"/>
        </w:rPr>
        <w:t>,</w:t>
      </w:r>
      <w:r w:rsidR="00554D1E" w:rsidRPr="00DF4F57">
        <w:rPr>
          <w:rFonts w:ascii="Cambria" w:hAnsi="Cambria" w:cs="Adobe Devanagari"/>
          <w:color w:val="000000" w:themeColor="text1"/>
          <w:sz w:val="24"/>
          <w:szCs w:val="24"/>
        </w:rPr>
        <w:t xml:space="preserve"> and the underlying viscera</w:t>
      </w:r>
      <w:r w:rsidR="004F57EF" w:rsidRPr="00DF4F57">
        <w:rPr>
          <w:rFonts w:ascii="Cambria" w:hAnsi="Cambria" w:cs="Adobe Devanagari"/>
          <w:color w:val="000000" w:themeColor="text1"/>
          <w:sz w:val="24"/>
          <w:szCs w:val="24"/>
        </w:rPr>
        <w:t xml:space="preserve"> are manipulated in a 3</w:t>
      </w:r>
      <w:r w:rsidR="00A82233" w:rsidRPr="00DF4F57">
        <w:rPr>
          <w:rFonts w:ascii="Cambria" w:hAnsi="Cambria" w:cs="Adobe Devanagari"/>
          <w:color w:val="000000" w:themeColor="text1"/>
          <w:sz w:val="24"/>
          <w:szCs w:val="24"/>
        </w:rPr>
        <w:t>-</w:t>
      </w:r>
      <w:r w:rsidR="004F57EF" w:rsidRPr="00DF4F57">
        <w:rPr>
          <w:rFonts w:ascii="Cambria" w:hAnsi="Cambria" w:cs="Adobe Devanagari"/>
          <w:color w:val="000000" w:themeColor="text1"/>
          <w:sz w:val="24"/>
          <w:szCs w:val="24"/>
        </w:rPr>
        <w:t xml:space="preserve">dimensional manner until a general </w:t>
      </w:r>
      <w:r w:rsidR="00B91C83" w:rsidRPr="00DF4F57">
        <w:rPr>
          <w:rFonts w:ascii="Cambria" w:hAnsi="Cambria" w:cs="Adobe Devanagari"/>
          <w:color w:val="000000" w:themeColor="text1"/>
          <w:sz w:val="24"/>
          <w:szCs w:val="24"/>
        </w:rPr>
        <w:t xml:space="preserve">vector (depth, </w:t>
      </w:r>
      <w:r w:rsidR="00CE4875" w:rsidRPr="00DF4F57">
        <w:rPr>
          <w:rFonts w:ascii="Cambria" w:hAnsi="Cambria" w:cs="Adobe Devanagari"/>
          <w:color w:val="000000" w:themeColor="text1"/>
          <w:sz w:val="24"/>
          <w:szCs w:val="24"/>
        </w:rPr>
        <w:t>direction</w:t>
      </w:r>
      <w:r w:rsidR="004F57EF" w:rsidRPr="00DF4F57">
        <w:rPr>
          <w:rFonts w:ascii="Cambria" w:hAnsi="Cambria" w:cs="Adobe Devanagari"/>
          <w:color w:val="000000" w:themeColor="text1"/>
          <w:sz w:val="24"/>
          <w:szCs w:val="24"/>
        </w:rPr>
        <w:t xml:space="preserve"> and tissue </w:t>
      </w:r>
      <w:proofErr w:type="gramStart"/>
      <w:r w:rsidR="004F57EF" w:rsidRPr="00DF4F57">
        <w:rPr>
          <w:rFonts w:ascii="Cambria" w:hAnsi="Cambria" w:cs="Adobe Devanagari"/>
          <w:color w:val="000000" w:themeColor="text1"/>
          <w:sz w:val="24"/>
          <w:szCs w:val="24"/>
        </w:rPr>
        <w:t>location</w:t>
      </w:r>
      <w:r w:rsidR="00B91C83" w:rsidRPr="00DF4F57">
        <w:rPr>
          <w:rFonts w:ascii="Cambria" w:hAnsi="Cambria" w:cs="Adobe Devanagari"/>
          <w:color w:val="000000" w:themeColor="text1"/>
          <w:sz w:val="24"/>
          <w:szCs w:val="24"/>
        </w:rPr>
        <w:t xml:space="preserve">) </w:t>
      </w:r>
      <w:r w:rsidR="004F57EF" w:rsidRPr="00DF4F57">
        <w:rPr>
          <w:rFonts w:ascii="Cambria" w:hAnsi="Cambria" w:cs="Adobe Devanagari"/>
          <w:color w:val="000000" w:themeColor="text1"/>
          <w:sz w:val="24"/>
          <w:szCs w:val="24"/>
        </w:rPr>
        <w:t xml:space="preserve"> is</w:t>
      </w:r>
      <w:proofErr w:type="gramEnd"/>
      <w:r w:rsidR="004F57EF" w:rsidRPr="00DF4F57">
        <w:rPr>
          <w:rFonts w:ascii="Cambria" w:hAnsi="Cambria" w:cs="Adobe Devanagari"/>
          <w:color w:val="000000" w:themeColor="text1"/>
          <w:sz w:val="24"/>
          <w:szCs w:val="24"/>
        </w:rPr>
        <w:t xml:space="preserve"> identified that alleviates the</w:t>
      </w:r>
      <w:r w:rsidR="00C07D1A" w:rsidRPr="00DF4F57">
        <w:rPr>
          <w:rFonts w:ascii="Cambria" w:hAnsi="Cambria" w:cs="Adobe Devanagari"/>
          <w:color w:val="000000" w:themeColor="text1"/>
          <w:sz w:val="24"/>
          <w:szCs w:val="24"/>
        </w:rPr>
        <w:t xml:space="preserve"> TP</w:t>
      </w:r>
      <w:r w:rsidR="004F57EF" w:rsidRPr="00DF4F57">
        <w:rPr>
          <w:rFonts w:ascii="Cambria" w:hAnsi="Cambria" w:cs="Adobe Devanagari"/>
          <w:color w:val="000000" w:themeColor="text1"/>
          <w:sz w:val="24"/>
          <w:szCs w:val="24"/>
        </w:rPr>
        <w:t xml:space="preserve">.  This manipulation or glide is held for </w:t>
      </w:r>
      <w:r w:rsidR="00C07D1A" w:rsidRPr="00DF4F57">
        <w:rPr>
          <w:rFonts w:ascii="Cambria" w:hAnsi="Cambria" w:cs="Adobe Devanagari"/>
          <w:color w:val="000000" w:themeColor="text1"/>
          <w:sz w:val="24"/>
          <w:szCs w:val="24"/>
        </w:rPr>
        <w:t xml:space="preserve">15-45 </w:t>
      </w:r>
      <w:r w:rsidR="004F57EF" w:rsidRPr="00DF4F57">
        <w:rPr>
          <w:rFonts w:ascii="Cambria" w:hAnsi="Cambria" w:cs="Adobe Devanagari"/>
          <w:color w:val="000000" w:themeColor="text1"/>
          <w:sz w:val="24"/>
          <w:szCs w:val="24"/>
        </w:rPr>
        <w:t>seco</w:t>
      </w:r>
      <w:r w:rsidR="00CE4875" w:rsidRPr="00DF4F57">
        <w:rPr>
          <w:rFonts w:ascii="Cambria" w:hAnsi="Cambria" w:cs="Adobe Devanagari"/>
          <w:color w:val="000000" w:themeColor="text1"/>
          <w:sz w:val="24"/>
          <w:szCs w:val="24"/>
        </w:rPr>
        <w:t xml:space="preserve">nds depending on </w:t>
      </w:r>
      <w:r w:rsidR="00B91C83" w:rsidRPr="00DF4F57">
        <w:rPr>
          <w:rFonts w:ascii="Cambria" w:hAnsi="Cambria" w:cs="Adobe Devanagari"/>
          <w:color w:val="000000" w:themeColor="text1"/>
          <w:sz w:val="24"/>
          <w:szCs w:val="24"/>
        </w:rPr>
        <w:t>the severity of the TP.</w:t>
      </w:r>
      <w:r w:rsidR="00A82233" w:rsidRPr="00DF4F57">
        <w:rPr>
          <w:rFonts w:ascii="Cambria" w:hAnsi="Cambria" w:cs="Adobe Devanagari"/>
          <w:color w:val="000000" w:themeColor="text1"/>
          <w:sz w:val="24"/>
          <w:szCs w:val="24"/>
        </w:rPr>
        <w:t xml:space="preserve"> </w:t>
      </w:r>
    </w:p>
    <w:p w14:paraId="67BE2104" w14:textId="42A37F12" w:rsidR="006D6494" w:rsidRPr="00DF4F57" w:rsidRDefault="00634664">
      <w:pPr>
        <w:pStyle w:val="ListParagraph"/>
        <w:numPr>
          <w:ilvl w:val="0"/>
          <w:numId w:val="10"/>
        </w:numPr>
        <w:autoSpaceDE w:val="0"/>
        <w:autoSpaceDN w:val="0"/>
        <w:adjustRightInd w:val="0"/>
        <w:spacing w:after="0" w:line="480" w:lineRule="auto"/>
        <w:rPr>
          <w:rFonts w:ascii="Cambria" w:hAnsi="Cambria" w:cs="Adobe Devanagari"/>
          <w:color w:val="000000" w:themeColor="text1"/>
          <w:sz w:val="24"/>
          <w:szCs w:val="24"/>
        </w:rPr>
      </w:pPr>
      <w:r w:rsidRPr="00DF4F57">
        <w:rPr>
          <w:rFonts w:ascii="Cambria" w:hAnsi="Cambria" w:cs="Adobe Devanagari"/>
          <w:color w:val="000000" w:themeColor="text1"/>
          <w:sz w:val="24"/>
          <w:szCs w:val="24"/>
        </w:rPr>
        <w:t xml:space="preserve"> </w:t>
      </w:r>
      <w:r w:rsidR="00896252" w:rsidRPr="00DF4F57">
        <w:rPr>
          <w:rFonts w:ascii="Cambria" w:hAnsi="Cambria" w:cs="Adobe Devanagari"/>
          <w:color w:val="000000" w:themeColor="text1"/>
          <w:sz w:val="24"/>
          <w:szCs w:val="24"/>
        </w:rPr>
        <w:t xml:space="preserve">Following a successful release, </w:t>
      </w:r>
      <w:r w:rsidR="00B91C83" w:rsidRPr="00DF4F57">
        <w:rPr>
          <w:rFonts w:ascii="Cambria" w:hAnsi="Cambria" w:cs="Adobe Devanagari"/>
          <w:color w:val="000000" w:themeColor="text1"/>
          <w:sz w:val="24"/>
          <w:szCs w:val="24"/>
        </w:rPr>
        <w:t xml:space="preserve">the </w:t>
      </w:r>
      <w:r w:rsidR="004F57EF" w:rsidRPr="00DF4F57">
        <w:rPr>
          <w:rFonts w:ascii="Cambria" w:hAnsi="Cambria" w:cs="Adobe Devanagari"/>
          <w:color w:val="000000" w:themeColor="text1"/>
          <w:sz w:val="24"/>
          <w:szCs w:val="24"/>
        </w:rPr>
        <w:t xml:space="preserve">patient is </w:t>
      </w:r>
      <w:r w:rsidR="00B91C83" w:rsidRPr="00DF4F57">
        <w:rPr>
          <w:rFonts w:ascii="Cambria" w:hAnsi="Cambria" w:cs="Adobe Devanagari"/>
          <w:color w:val="000000" w:themeColor="text1"/>
          <w:sz w:val="24"/>
          <w:szCs w:val="24"/>
        </w:rPr>
        <w:t xml:space="preserve">assessed </w:t>
      </w:r>
      <w:r w:rsidR="004F57EF" w:rsidRPr="00DF4F57">
        <w:rPr>
          <w:rFonts w:ascii="Cambria" w:hAnsi="Cambria" w:cs="Adobe Devanagari"/>
          <w:color w:val="000000" w:themeColor="text1"/>
          <w:sz w:val="24"/>
          <w:szCs w:val="24"/>
        </w:rPr>
        <w:t>to ident</w:t>
      </w:r>
      <w:r w:rsidR="00554D1E" w:rsidRPr="00DF4F57">
        <w:rPr>
          <w:rFonts w:ascii="Cambria" w:hAnsi="Cambria" w:cs="Adobe Devanagari"/>
          <w:color w:val="000000" w:themeColor="text1"/>
          <w:sz w:val="24"/>
          <w:szCs w:val="24"/>
        </w:rPr>
        <w:t xml:space="preserve">ify improvements </w:t>
      </w:r>
      <w:r w:rsidR="00AE0B84" w:rsidRPr="00DF4F57">
        <w:rPr>
          <w:rFonts w:ascii="Cambria" w:hAnsi="Cambria" w:cs="Adobe Devanagari"/>
          <w:color w:val="000000" w:themeColor="text1"/>
          <w:sz w:val="24"/>
          <w:szCs w:val="24"/>
        </w:rPr>
        <w:t xml:space="preserve">or changes </w:t>
      </w:r>
      <w:r w:rsidR="00554D1E" w:rsidRPr="00DF4F57">
        <w:rPr>
          <w:rFonts w:ascii="Cambria" w:hAnsi="Cambria" w:cs="Adobe Devanagari"/>
          <w:color w:val="000000" w:themeColor="text1"/>
          <w:sz w:val="24"/>
          <w:szCs w:val="24"/>
        </w:rPr>
        <w:t>in mobility</w:t>
      </w:r>
      <w:r w:rsidR="00AE0B84" w:rsidRPr="00DF4F57">
        <w:rPr>
          <w:rFonts w:ascii="Cambria" w:hAnsi="Cambria" w:cs="Adobe Devanagari"/>
          <w:color w:val="000000" w:themeColor="text1"/>
          <w:sz w:val="24"/>
          <w:szCs w:val="24"/>
        </w:rPr>
        <w:t xml:space="preserve">, </w:t>
      </w:r>
      <w:r w:rsidR="004F57EF" w:rsidRPr="00DF4F57">
        <w:rPr>
          <w:rFonts w:ascii="Cambria" w:hAnsi="Cambria" w:cs="Adobe Devanagari"/>
          <w:color w:val="000000" w:themeColor="text1"/>
          <w:sz w:val="24"/>
          <w:szCs w:val="24"/>
        </w:rPr>
        <w:t>pain, digestion, sensation, strength, balance</w:t>
      </w:r>
      <w:r w:rsidR="00A272C4" w:rsidRPr="00DF4F57">
        <w:rPr>
          <w:rFonts w:ascii="Cambria" w:hAnsi="Cambria" w:cs="Adobe Devanagari"/>
          <w:color w:val="000000" w:themeColor="text1"/>
          <w:sz w:val="24"/>
          <w:szCs w:val="24"/>
        </w:rPr>
        <w:t>, and</w:t>
      </w:r>
      <w:r w:rsidR="00B91C83" w:rsidRPr="00DF4F57">
        <w:rPr>
          <w:rFonts w:ascii="Cambria" w:hAnsi="Cambria" w:cs="Adobe Devanagari"/>
          <w:color w:val="000000" w:themeColor="text1"/>
          <w:sz w:val="24"/>
          <w:szCs w:val="24"/>
        </w:rPr>
        <w:t>/or</w:t>
      </w:r>
      <w:r w:rsidR="00A272C4" w:rsidRPr="00DF4F57">
        <w:rPr>
          <w:rFonts w:ascii="Cambria" w:hAnsi="Cambria" w:cs="Adobe Devanagari"/>
          <w:color w:val="000000" w:themeColor="text1"/>
          <w:sz w:val="24"/>
          <w:szCs w:val="24"/>
        </w:rPr>
        <w:t xml:space="preserve"> </w:t>
      </w:r>
      <w:r w:rsidR="00B91C83" w:rsidRPr="00DF4F57">
        <w:rPr>
          <w:rFonts w:ascii="Cambria" w:hAnsi="Cambria" w:cs="Adobe Devanagari"/>
          <w:color w:val="000000" w:themeColor="text1"/>
          <w:sz w:val="24"/>
          <w:szCs w:val="24"/>
        </w:rPr>
        <w:t>other objective/subjective findings</w:t>
      </w:r>
      <w:r w:rsidR="00896252" w:rsidRPr="00DF4F57">
        <w:rPr>
          <w:rFonts w:ascii="Cambria" w:hAnsi="Cambria" w:cs="Adobe Devanagari"/>
          <w:color w:val="000000" w:themeColor="text1"/>
          <w:sz w:val="24"/>
          <w:szCs w:val="24"/>
        </w:rPr>
        <w:t>.</w:t>
      </w:r>
    </w:p>
    <w:p w14:paraId="5A43ADD6" w14:textId="7FAAEBA5" w:rsidR="00A57FC2" w:rsidRPr="00DF4F57" w:rsidRDefault="00580F12">
      <w:pPr>
        <w:pStyle w:val="ListParagraph"/>
        <w:numPr>
          <w:ilvl w:val="0"/>
          <w:numId w:val="10"/>
        </w:numPr>
        <w:autoSpaceDE w:val="0"/>
        <w:autoSpaceDN w:val="0"/>
        <w:adjustRightInd w:val="0"/>
        <w:spacing w:after="0" w:line="480" w:lineRule="auto"/>
        <w:rPr>
          <w:rFonts w:ascii="Cambria" w:hAnsi="Cambria" w:cs="Adobe Devanagari"/>
          <w:color w:val="000000" w:themeColor="text1"/>
          <w:sz w:val="24"/>
          <w:szCs w:val="24"/>
        </w:rPr>
      </w:pPr>
      <w:r w:rsidRPr="00DF4F57">
        <w:rPr>
          <w:rFonts w:ascii="Cambria" w:hAnsi="Cambria" w:cs="Adobe Devanagari"/>
          <w:sz w:val="24"/>
          <w:szCs w:val="24"/>
        </w:rPr>
        <w:lastRenderedPageBreak/>
        <w:t xml:space="preserve">Additional TP examinations and treatment sessions are performed until the patient reaches maximum benefit or the symptoms have fully resolved.  The reduction in peripheral nociception following CS treatment may allow the associated maladaptive CNS plasticity to normalize, even in supraspinal structures like the thalamus or limbic system.  </w:t>
      </w:r>
    </w:p>
    <w:p w14:paraId="70668E60" w14:textId="33A22643" w:rsidR="002D4792" w:rsidRPr="00DF4F57" w:rsidRDefault="006D6494">
      <w:pPr>
        <w:spacing w:after="0" w:line="480" w:lineRule="auto"/>
        <w:ind w:firstLine="360"/>
        <w:rPr>
          <w:rFonts w:ascii="Cambria" w:hAnsi="Cambria" w:cs="Adobe Devanagari"/>
          <w:color w:val="000000" w:themeColor="text1"/>
          <w:sz w:val="24"/>
          <w:szCs w:val="24"/>
        </w:rPr>
      </w:pPr>
      <w:r w:rsidRPr="00DF4F57">
        <w:rPr>
          <w:rFonts w:ascii="Cambria" w:hAnsi="Cambria" w:cs="Adobe Devanagari"/>
          <w:color w:val="000000" w:themeColor="text1"/>
          <w:sz w:val="24"/>
          <w:szCs w:val="24"/>
        </w:rPr>
        <w:t>To validate a newly identified TP,</w:t>
      </w:r>
      <w:r w:rsidR="009D6015" w:rsidRPr="00DF4F57">
        <w:rPr>
          <w:rFonts w:ascii="Cambria" w:hAnsi="Cambria" w:cs="Adobe Devanagari"/>
          <w:color w:val="000000" w:themeColor="text1"/>
          <w:sz w:val="24"/>
          <w:szCs w:val="24"/>
        </w:rPr>
        <w:t xml:space="preserve"> additional</w:t>
      </w:r>
      <w:r w:rsidRPr="00DF4F57">
        <w:rPr>
          <w:rFonts w:ascii="Cambria" w:hAnsi="Cambria" w:cs="Adobe Devanagari"/>
          <w:color w:val="000000" w:themeColor="text1"/>
          <w:sz w:val="24"/>
          <w:szCs w:val="24"/>
        </w:rPr>
        <w:t xml:space="preserve"> p</w:t>
      </w:r>
      <w:r w:rsidR="004F57EF" w:rsidRPr="00DF4F57">
        <w:rPr>
          <w:rFonts w:ascii="Cambria" w:hAnsi="Cambria" w:cs="Adobe Devanagari"/>
          <w:color w:val="000000" w:themeColor="text1"/>
          <w:sz w:val="24"/>
          <w:szCs w:val="24"/>
        </w:rPr>
        <w:t xml:space="preserve">atients </w:t>
      </w:r>
      <w:r w:rsidRPr="00DF4F57">
        <w:rPr>
          <w:rFonts w:ascii="Cambria" w:hAnsi="Cambria" w:cs="Adobe Devanagari"/>
          <w:color w:val="000000" w:themeColor="text1"/>
          <w:sz w:val="24"/>
          <w:szCs w:val="24"/>
        </w:rPr>
        <w:t xml:space="preserve">are </w:t>
      </w:r>
      <w:r w:rsidR="004F57EF" w:rsidRPr="00DF4F57">
        <w:rPr>
          <w:rFonts w:ascii="Cambria" w:hAnsi="Cambria" w:cs="Adobe Devanagari"/>
          <w:color w:val="000000" w:themeColor="text1"/>
          <w:sz w:val="24"/>
          <w:szCs w:val="24"/>
        </w:rPr>
        <w:t xml:space="preserve">examined and treated until the exact </w:t>
      </w:r>
      <w:r w:rsidR="00B91C83" w:rsidRPr="00DF4F57">
        <w:rPr>
          <w:rFonts w:ascii="Cambria" w:hAnsi="Cambria" w:cs="Adobe Devanagari"/>
          <w:color w:val="000000" w:themeColor="text1"/>
          <w:sz w:val="24"/>
          <w:szCs w:val="24"/>
        </w:rPr>
        <w:t>vector is verified</w:t>
      </w:r>
      <w:r w:rsidR="00554D1E" w:rsidRPr="00DF4F57">
        <w:rPr>
          <w:rFonts w:ascii="Cambria" w:hAnsi="Cambria" w:cs="Adobe Devanagari"/>
          <w:color w:val="000000" w:themeColor="text1"/>
          <w:sz w:val="24"/>
          <w:szCs w:val="24"/>
        </w:rPr>
        <w:t xml:space="preserve"> that consistently result</w:t>
      </w:r>
      <w:r w:rsidR="00B91C83" w:rsidRPr="00DF4F57">
        <w:rPr>
          <w:rFonts w:ascii="Cambria" w:hAnsi="Cambria" w:cs="Adobe Devanagari"/>
          <w:color w:val="000000" w:themeColor="text1"/>
          <w:sz w:val="24"/>
          <w:szCs w:val="24"/>
        </w:rPr>
        <w:t>s</w:t>
      </w:r>
      <w:r w:rsidR="00554D1E" w:rsidRPr="00DF4F57">
        <w:rPr>
          <w:rFonts w:ascii="Cambria" w:hAnsi="Cambria" w:cs="Adobe Devanagari"/>
          <w:color w:val="000000" w:themeColor="text1"/>
          <w:sz w:val="24"/>
          <w:szCs w:val="24"/>
        </w:rPr>
        <w:t xml:space="preserve"> in a lasting release</w:t>
      </w:r>
      <w:r w:rsidR="004F57EF" w:rsidRPr="00DF4F57">
        <w:rPr>
          <w:rFonts w:ascii="Cambria" w:hAnsi="Cambria" w:cs="Adobe Devanagari"/>
          <w:color w:val="000000" w:themeColor="text1"/>
          <w:sz w:val="24"/>
          <w:szCs w:val="24"/>
        </w:rPr>
        <w:t>.</w:t>
      </w:r>
      <w:r w:rsidRPr="00DF4F57">
        <w:rPr>
          <w:rFonts w:ascii="Cambria" w:hAnsi="Cambria" w:cs="Adobe Devanagari"/>
          <w:color w:val="000000" w:themeColor="text1"/>
          <w:sz w:val="24"/>
          <w:szCs w:val="24"/>
        </w:rPr>
        <w:t xml:space="preserve">  The new TP is</w:t>
      </w:r>
      <w:r w:rsidR="004F57EF" w:rsidRPr="00DF4F57">
        <w:rPr>
          <w:rFonts w:ascii="Cambria" w:hAnsi="Cambria" w:cs="Adobe Devanagari"/>
          <w:color w:val="000000" w:themeColor="text1"/>
          <w:sz w:val="24"/>
          <w:szCs w:val="24"/>
        </w:rPr>
        <w:t xml:space="preserve"> </w:t>
      </w:r>
      <w:r w:rsidR="00DF68BC" w:rsidRPr="00DF4F57">
        <w:rPr>
          <w:rFonts w:ascii="Cambria" w:hAnsi="Cambria" w:cs="Adobe Devanagari"/>
          <w:color w:val="000000" w:themeColor="text1"/>
          <w:sz w:val="24"/>
          <w:szCs w:val="24"/>
        </w:rPr>
        <w:t>name</w:t>
      </w:r>
      <w:r w:rsidRPr="00DF4F57">
        <w:rPr>
          <w:rFonts w:ascii="Cambria" w:hAnsi="Cambria" w:cs="Adobe Devanagari"/>
          <w:color w:val="000000" w:themeColor="text1"/>
          <w:sz w:val="24"/>
          <w:szCs w:val="24"/>
        </w:rPr>
        <w:t>d based on</w:t>
      </w:r>
      <w:r w:rsidR="00DF68BC" w:rsidRPr="00DF4F57">
        <w:rPr>
          <w:rFonts w:ascii="Cambria" w:hAnsi="Cambria" w:cs="Adobe Devanagari"/>
          <w:color w:val="000000" w:themeColor="text1"/>
          <w:sz w:val="24"/>
          <w:szCs w:val="24"/>
        </w:rPr>
        <w:t xml:space="preserve"> </w:t>
      </w:r>
      <w:r w:rsidR="004F57EF" w:rsidRPr="00DF4F57">
        <w:rPr>
          <w:rFonts w:ascii="Cambria" w:hAnsi="Cambria" w:cs="Adobe Devanagari"/>
          <w:color w:val="000000" w:themeColor="text1"/>
          <w:sz w:val="24"/>
          <w:szCs w:val="24"/>
        </w:rPr>
        <w:t>th</w:t>
      </w:r>
      <w:r w:rsidR="00DF68BC" w:rsidRPr="00DF4F57">
        <w:rPr>
          <w:rFonts w:ascii="Cambria" w:hAnsi="Cambria" w:cs="Adobe Devanagari"/>
          <w:color w:val="000000" w:themeColor="text1"/>
          <w:sz w:val="24"/>
          <w:szCs w:val="24"/>
        </w:rPr>
        <w:t>e anatomical structure</w:t>
      </w:r>
      <w:r w:rsidR="004F57EF" w:rsidRPr="00DF4F57">
        <w:rPr>
          <w:rFonts w:ascii="Cambria" w:hAnsi="Cambria" w:cs="Adobe Devanagari"/>
          <w:color w:val="000000" w:themeColor="text1"/>
          <w:sz w:val="24"/>
          <w:szCs w:val="24"/>
        </w:rPr>
        <w:t xml:space="preserve"> that </w:t>
      </w:r>
      <w:r w:rsidR="00896252" w:rsidRPr="00DF4F57">
        <w:rPr>
          <w:rFonts w:ascii="Cambria" w:hAnsi="Cambria" w:cs="Adobe Devanagari"/>
          <w:color w:val="000000" w:themeColor="text1"/>
          <w:sz w:val="24"/>
          <w:szCs w:val="24"/>
        </w:rPr>
        <w:t xml:space="preserve">may </w:t>
      </w:r>
      <w:r w:rsidR="004F57EF" w:rsidRPr="00DF4F57">
        <w:rPr>
          <w:rFonts w:ascii="Cambria" w:hAnsi="Cambria" w:cs="Adobe Devanagari"/>
          <w:color w:val="000000" w:themeColor="text1"/>
          <w:sz w:val="24"/>
          <w:szCs w:val="24"/>
        </w:rPr>
        <w:t xml:space="preserve">match </w:t>
      </w:r>
      <w:r w:rsidR="00896252" w:rsidRPr="00DF4F57">
        <w:rPr>
          <w:rFonts w:ascii="Cambria" w:hAnsi="Cambria" w:cs="Adobe Devanagari"/>
          <w:color w:val="000000" w:themeColor="text1"/>
          <w:sz w:val="24"/>
          <w:szCs w:val="24"/>
        </w:rPr>
        <w:t>the TP’s</w:t>
      </w:r>
      <w:r w:rsidRPr="00DF4F57">
        <w:rPr>
          <w:rFonts w:ascii="Cambria" w:hAnsi="Cambria" w:cs="Adobe Devanagari"/>
          <w:color w:val="000000" w:themeColor="text1"/>
          <w:sz w:val="24"/>
          <w:szCs w:val="24"/>
        </w:rPr>
        <w:t xml:space="preserve"> </w:t>
      </w:r>
      <w:r w:rsidR="00DF68BC" w:rsidRPr="00DF4F57">
        <w:rPr>
          <w:rFonts w:ascii="Cambria" w:hAnsi="Cambria" w:cs="Adobe Devanagari"/>
          <w:color w:val="000000" w:themeColor="text1"/>
          <w:sz w:val="24"/>
          <w:szCs w:val="24"/>
        </w:rPr>
        <w:t>3</w:t>
      </w:r>
      <w:r w:rsidRPr="00DF4F57">
        <w:rPr>
          <w:rFonts w:ascii="Cambria" w:hAnsi="Cambria" w:cs="Adobe Devanagari"/>
          <w:color w:val="000000" w:themeColor="text1"/>
          <w:sz w:val="24"/>
          <w:szCs w:val="24"/>
        </w:rPr>
        <w:t>-</w:t>
      </w:r>
      <w:r w:rsidR="00DF68BC" w:rsidRPr="00DF4F57">
        <w:rPr>
          <w:rFonts w:ascii="Cambria" w:hAnsi="Cambria" w:cs="Adobe Devanagari"/>
          <w:color w:val="000000" w:themeColor="text1"/>
          <w:sz w:val="24"/>
          <w:szCs w:val="24"/>
        </w:rPr>
        <w:t xml:space="preserve">dimensional vector. </w:t>
      </w:r>
      <w:r w:rsidR="00144B9D" w:rsidRPr="00DF4F57">
        <w:rPr>
          <w:rFonts w:ascii="Cambria" w:hAnsi="Cambria" w:cs="Adobe Devanagari"/>
          <w:color w:val="000000" w:themeColor="text1"/>
          <w:sz w:val="24"/>
          <w:szCs w:val="24"/>
        </w:rPr>
        <w:t xml:space="preserve">Whenever possible, the </w:t>
      </w:r>
      <w:r w:rsidR="00C13CA6" w:rsidRPr="00DF4F57">
        <w:rPr>
          <w:rFonts w:ascii="Cambria" w:hAnsi="Cambria" w:cs="Adobe Devanagari"/>
          <w:color w:val="000000" w:themeColor="text1"/>
          <w:sz w:val="24"/>
          <w:szCs w:val="24"/>
        </w:rPr>
        <w:t>suspected</w:t>
      </w:r>
      <w:r w:rsidR="00144B9D" w:rsidRPr="00DF4F57">
        <w:rPr>
          <w:rFonts w:ascii="Cambria" w:hAnsi="Cambria" w:cs="Adobe Devanagari"/>
          <w:color w:val="000000" w:themeColor="text1"/>
          <w:sz w:val="24"/>
          <w:szCs w:val="24"/>
        </w:rPr>
        <w:t xml:space="preserve"> anatomical </w:t>
      </w:r>
      <w:r w:rsidR="00DF68BC" w:rsidRPr="00DF4F57">
        <w:rPr>
          <w:rFonts w:ascii="Cambria" w:hAnsi="Cambria" w:cs="Adobe Devanagari"/>
          <w:color w:val="000000" w:themeColor="text1"/>
          <w:sz w:val="24"/>
          <w:szCs w:val="24"/>
        </w:rPr>
        <w:t>structure</w:t>
      </w:r>
      <w:r w:rsidR="00144B9D" w:rsidRPr="00DF4F57">
        <w:rPr>
          <w:rFonts w:ascii="Cambria" w:hAnsi="Cambria" w:cs="Adobe Devanagari"/>
          <w:color w:val="000000" w:themeColor="text1"/>
          <w:sz w:val="24"/>
          <w:szCs w:val="24"/>
        </w:rPr>
        <w:t xml:space="preserve"> (not just the surface </w:t>
      </w:r>
      <w:r w:rsidR="00C07D1A" w:rsidRPr="00DF4F57">
        <w:rPr>
          <w:rFonts w:ascii="Cambria" w:hAnsi="Cambria" w:cs="Adobe Devanagari"/>
          <w:color w:val="000000" w:themeColor="text1"/>
          <w:sz w:val="24"/>
          <w:szCs w:val="24"/>
        </w:rPr>
        <w:t xml:space="preserve">diagnostic </w:t>
      </w:r>
      <w:r w:rsidR="00144B9D" w:rsidRPr="00DF4F57">
        <w:rPr>
          <w:rFonts w:ascii="Cambria" w:hAnsi="Cambria" w:cs="Adobe Devanagari"/>
          <w:color w:val="000000" w:themeColor="text1"/>
          <w:sz w:val="24"/>
          <w:szCs w:val="24"/>
        </w:rPr>
        <w:t xml:space="preserve">TP) is palpated </w:t>
      </w:r>
      <w:r w:rsidR="003F2370" w:rsidRPr="00DF4F57">
        <w:rPr>
          <w:rFonts w:ascii="Cambria" w:hAnsi="Cambria" w:cs="Adobe Devanagari"/>
          <w:color w:val="000000" w:themeColor="text1"/>
          <w:sz w:val="24"/>
          <w:szCs w:val="24"/>
        </w:rPr>
        <w:t>for tissue texture changes before and after treat</w:t>
      </w:r>
      <w:r w:rsidR="00634664" w:rsidRPr="00DF4F57">
        <w:rPr>
          <w:rFonts w:ascii="Cambria" w:hAnsi="Cambria" w:cs="Adobe Devanagari"/>
          <w:color w:val="000000" w:themeColor="text1"/>
          <w:sz w:val="24"/>
          <w:szCs w:val="24"/>
        </w:rPr>
        <w:t>ment to verify the association</w:t>
      </w:r>
      <w:r w:rsidR="00DF68BC" w:rsidRPr="00DF4F57">
        <w:rPr>
          <w:rFonts w:ascii="Cambria" w:hAnsi="Cambria" w:cs="Adobe Devanagari"/>
          <w:color w:val="000000" w:themeColor="text1"/>
          <w:sz w:val="24"/>
          <w:szCs w:val="24"/>
        </w:rPr>
        <w:t>.</w:t>
      </w:r>
      <w:r w:rsidRPr="00DF4F57">
        <w:rPr>
          <w:rFonts w:ascii="Cambria" w:hAnsi="Cambria" w:cs="Adobe Devanagari"/>
          <w:color w:val="000000" w:themeColor="text1"/>
          <w:sz w:val="24"/>
          <w:szCs w:val="24"/>
        </w:rPr>
        <w:t xml:space="preserve">  </w:t>
      </w:r>
      <w:r w:rsidR="003F2370" w:rsidRPr="00DF4F57">
        <w:rPr>
          <w:rFonts w:ascii="Cambria" w:hAnsi="Cambria" w:cs="Adobe Devanagari"/>
          <w:color w:val="000000" w:themeColor="text1"/>
          <w:sz w:val="24"/>
          <w:szCs w:val="24"/>
        </w:rPr>
        <w:t xml:space="preserve">Treatment response and symptoms </w:t>
      </w:r>
      <w:r w:rsidR="004F57EF" w:rsidRPr="00DF4F57">
        <w:rPr>
          <w:rFonts w:ascii="Cambria" w:hAnsi="Cambria" w:cs="Adobe Devanagari"/>
          <w:color w:val="000000" w:themeColor="text1"/>
          <w:sz w:val="24"/>
          <w:szCs w:val="24"/>
        </w:rPr>
        <w:t xml:space="preserve">are analyzed over time to confirm the suspected anatomical structure.  For example, </w:t>
      </w:r>
      <w:r w:rsidR="00896252" w:rsidRPr="00DF4F57">
        <w:rPr>
          <w:rFonts w:ascii="Cambria" w:hAnsi="Cambria" w:cs="Adobe Devanagari"/>
          <w:color w:val="000000" w:themeColor="text1"/>
          <w:sz w:val="24"/>
          <w:szCs w:val="24"/>
        </w:rPr>
        <w:t xml:space="preserve">a newly identified TP </w:t>
      </w:r>
      <w:r w:rsidR="00A272C4" w:rsidRPr="00DF4F57">
        <w:rPr>
          <w:rFonts w:ascii="Cambria" w:hAnsi="Cambria" w:cs="Adobe Devanagari"/>
          <w:color w:val="000000" w:themeColor="text1"/>
          <w:sz w:val="24"/>
          <w:szCs w:val="24"/>
        </w:rPr>
        <w:t>is</w:t>
      </w:r>
      <w:r w:rsidR="0098435A" w:rsidRPr="00DF4F57">
        <w:rPr>
          <w:rFonts w:ascii="Cambria" w:hAnsi="Cambria" w:cs="Adobe Devanagari"/>
          <w:color w:val="000000" w:themeColor="text1"/>
          <w:sz w:val="24"/>
          <w:szCs w:val="24"/>
        </w:rPr>
        <w:t xml:space="preserve"> confirmed to be related to the</w:t>
      </w:r>
      <w:r w:rsidR="00896252" w:rsidRPr="00DF4F57">
        <w:rPr>
          <w:rFonts w:ascii="Cambria" w:hAnsi="Cambria" w:cs="Adobe Devanagari"/>
          <w:color w:val="000000" w:themeColor="text1"/>
          <w:sz w:val="24"/>
          <w:szCs w:val="24"/>
        </w:rPr>
        <w:t xml:space="preserve"> ulnar nerve </w:t>
      </w:r>
      <w:r w:rsidR="0098435A" w:rsidRPr="00DF4F57">
        <w:rPr>
          <w:rFonts w:ascii="Cambria" w:hAnsi="Cambria" w:cs="Adobe Devanagari"/>
          <w:color w:val="000000" w:themeColor="text1"/>
          <w:sz w:val="24"/>
          <w:szCs w:val="24"/>
        </w:rPr>
        <w:t>when treatment</w:t>
      </w:r>
      <w:r w:rsidR="00C13CA6" w:rsidRPr="00DF4F57">
        <w:rPr>
          <w:rFonts w:ascii="Cambria" w:hAnsi="Cambria" w:cs="Adobe Devanagari"/>
          <w:color w:val="000000" w:themeColor="text1"/>
          <w:sz w:val="24"/>
          <w:szCs w:val="24"/>
        </w:rPr>
        <w:t xml:space="preserve"> </w:t>
      </w:r>
      <w:r w:rsidR="004F57EF" w:rsidRPr="00DF4F57">
        <w:rPr>
          <w:rFonts w:ascii="Cambria" w:hAnsi="Cambria" w:cs="Adobe Devanagari"/>
          <w:color w:val="000000" w:themeColor="text1"/>
          <w:sz w:val="24"/>
          <w:szCs w:val="24"/>
        </w:rPr>
        <w:t>resolve</w:t>
      </w:r>
      <w:r w:rsidR="0098435A" w:rsidRPr="00DF4F57">
        <w:rPr>
          <w:rFonts w:ascii="Cambria" w:hAnsi="Cambria" w:cs="Adobe Devanagari"/>
          <w:color w:val="000000" w:themeColor="text1"/>
          <w:sz w:val="24"/>
          <w:szCs w:val="24"/>
        </w:rPr>
        <w:t>s</w:t>
      </w:r>
      <w:r w:rsidR="004F57EF" w:rsidRPr="00DF4F57">
        <w:rPr>
          <w:rFonts w:ascii="Cambria" w:hAnsi="Cambria" w:cs="Adobe Devanagari"/>
          <w:color w:val="000000" w:themeColor="text1"/>
          <w:sz w:val="24"/>
          <w:szCs w:val="24"/>
        </w:rPr>
        <w:t xml:space="preserve"> pain and </w:t>
      </w:r>
      <w:proofErr w:type="spellStart"/>
      <w:r w:rsidR="004F57EF" w:rsidRPr="00DF4F57">
        <w:rPr>
          <w:rFonts w:ascii="Cambria" w:hAnsi="Cambria" w:cs="Adobe Devanagari"/>
          <w:color w:val="000000" w:themeColor="text1"/>
          <w:sz w:val="24"/>
          <w:szCs w:val="24"/>
        </w:rPr>
        <w:t>paresthesias</w:t>
      </w:r>
      <w:proofErr w:type="spellEnd"/>
      <w:r w:rsidR="004F57EF" w:rsidRPr="00DF4F57">
        <w:rPr>
          <w:rFonts w:ascii="Cambria" w:hAnsi="Cambria" w:cs="Adobe Devanagari"/>
          <w:color w:val="000000" w:themeColor="text1"/>
          <w:sz w:val="24"/>
          <w:szCs w:val="24"/>
        </w:rPr>
        <w:t xml:space="preserve"> experienced in the 4th and 5th digits</w:t>
      </w:r>
      <w:r w:rsidR="0098435A" w:rsidRPr="00DF4F57">
        <w:rPr>
          <w:rFonts w:ascii="Cambria" w:hAnsi="Cambria" w:cs="Adobe Devanagari"/>
          <w:color w:val="000000" w:themeColor="text1"/>
          <w:sz w:val="24"/>
          <w:szCs w:val="24"/>
        </w:rPr>
        <w:t xml:space="preserve">. </w:t>
      </w:r>
    </w:p>
    <w:p w14:paraId="5C2F4E3B" w14:textId="217EC685" w:rsidR="00561EEB" w:rsidRPr="00DF4F57" w:rsidRDefault="00DF4F57">
      <w:pPr>
        <w:autoSpaceDE w:val="0"/>
        <w:autoSpaceDN w:val="0"/>
        <w:adjustRightInd w:val="0"/>
        <w:spacing w:after="0" w:line="480" w:lineRule="auto"/>
        <w:jc w:val="center"/>
        <w:rPr>
          <w:rFonts w:ascii="Cambria" w:hAnsi="Cambria" w:cs="Adobe Devanagari"/>
          <w:color w:val="000000" w:themeColor="text1"/>
          <w:sz w:val="24"/>
          <w:szCs w:val="24"/>
          <w:u w:val="single"/>
        </w:rPr>
      </w:pPr>
      <w:r w:rsidRPr="00DF4F57">
        <w:rPr>
          <w:rFonts w:ascii="Cambria" w:hAnsi="Cambria" w:cs="Adobe Devanagari"/>
          <w:color w:val="000000" w:themeColor="text1"/>
          <w:sz w:val="24"/>
          <w:szCs w:val="24"/>
          <w:u w:val="single"/>
        </w:rPr>
        <w:t>THEORETICAL RATIONALE FOR ‘FASCIAL’ COUNTERSTRAIN</w:t>
      </w:r>
    </w:p>
    <w:p w14:paraId="0756571F" w14:textId="4F45E9DF" w:rsidR="00F63816" w:rsidRPr="00DF4F57" w:rsidRDefault="009B4505">
      <w:pPr>
        <w:autoSpaceDE w:val="0"/>
        <w:autoSpaceDN w:val="0"/>
        <w:adjustRightInd w:val="0"/>
        <w:spacing w:after="0" w:line="480" w:lineRule="auto"/>
        <w:rPr>
          <w:rFonts w:ascii="Cambria" w:hAnsi="Cambria" w:cs="Adobe Devanagari"/>
          <w:sz w:val="24"/>
          <w:szCs w:val="24"/>
        </w:rPr>
      </w:pPr>
      <w:r w:rsidRPr="00DF4F57">
        <w:rPr>
          <w:rFonts w:ascii="Cambria" w:hAnsi="Cambria" w:cs="Adobe Devanagari"/>
          <w:color w:val="000000" w:themeColor="text1"/>
          <w:sz w:val="24"/>
          <w:szCs w:val="24"/>
        </w:rPr>
        <w:tab/>
      </w:r>
      <w:r w:rsidR="00FD15D6" w:rsidRPr="00DF4F57">
        <w:rPr>
          <w:rFonts w:ascii="Cambria" w:hAnsi="Cambria" w:cs="Adobe Devanagari"/>
          <w:color w:val="000000" w:themeColor="text1"/>
          <w:sz w:val="24"/>
          <w:szCs w:val="24"/>
        </w:rPr>
        <w:t xml:space="preserve">CS integrates fascia into </w:t>
      </w:r>
      <w:r w:rsidR="007E7EBE" w:rsidRPr="00DF4F57">
        <w:rPr>
          <w:rFonts w:ascii="Cambria" w:hAnsi="Cambria" w:cs="Adobe Devanagari"/>
          <w:color w:val="000000" w:themeColor="text1"/>
          <w:sz w:val="24"/>
          <w:szCs w:val="24"/>
        </w:rPr>
        <w:t xml:space="preserve">the </w:t>
      </w:r>
      <w:r w:rsidR="00FD15D6" w:rsidRPr="00DF4F57">
        <w:rPr>
          <w:rFonts w:ascii="Cambria" w:hAnsi="Cambria" w:cs="Adobe Devanagari"/>
          <w:color w:val="000000" w:themeColor="text1"/>
          <w:sz w:val="24"/>
          <w:szCs w:val="24"/>
        </w:rPr>
        <w:t xml:space="preserve">SCS model.  </w:t>
      </w:r>
      <w:r w:rsidR="00C33CEF" w:rsidRPr="00DF4F57">
        <w:rPr>
          <w:rFonts w:ascii="Cambria" w:hAnsi="Cambria" w:cs="Adobe Devanagari"/>
          <w:color w:val="000000" w:themeColor="text1"/>
          <w:sz w:val="24"/>
          <w:szCs w:val="24"/>
        </w:rPr>
        <w:t>There are two types of fascia: superficial and deep.  Superficial</w:t>
      </w:r>
      <w:r w:rsidR="009234B4" w:rsidRPr="00DF4F57">
        <w:rPr>
          <w:rFonts w:ascii="Cambria" w:hAnsi="Cambria" w:cs="Adobe Devanagari"/>
          <w:color w:val="000000" w:themeColor="text1"/>
          <w:sz w:val="24"/>
          <w:szCs w:val="24"/>
        </w:rPr>
        <w:t xml:space="preserve"> fascia </w:t>
      </w:r>
      <w:r w:rsidR="001B1824" w:rsidRPr="00DF4F57">
        <w:rPr>
          <w:rFonts w:ascii="Cambria" w:hAnsi="Cambria" w:cs="Adobe Devanagari"/>
          <w:color w:val="000000" w:themeColor="text1"/>
          <w:sz w:val="24"/>
          <w:szCs w:val="24"/>
        </w:rPr>
        <w:t xml:space="preserve">lies </w:t>
      </w:r>
      <w:r w:rsidR="001B1824" w:rsidRPr="00DF4F57">
        <w:rPr>
          <w:rFonts w:ascii="Cambria" w:hAnsi="Cambria" w:cs="Adobe Devanagari"/>
          <w:sz w:val="24"/>
          <w:szCs w:val="24"/>
        </w:rPr>
        <w:t xml:space="preserve">beneath the skin and plays a role in thermoregulation and skin turgor and </w:t>
      </w:r>
      <w:r w:rsidR="00C33CEF" w:rsidRPr="00DF4F57">
        <w:rPr>
          <w:rFonts w:ascii="Cambria" w:hAnsi="Cambria" w:cs="Adobe Devanagari"/>
          <w:sz w:val="24"/>
          <w:szCs w:val="24"/>
        </w:rPr>
        <w:t>is highly innervated</w:t>
      </w:r>
      <w:r w:rsidR="001B1824" w:rsidRPr="00DF4F57">
        <w:rPr>
          <w:rFonts w:ascii="Cambria" w:hAnsi="Cambria" w:cs="Adobe Devanagari"/>
          <w:sz w:val="24"/>
          <w:szCs w:val="24"/>
        </w:rPr>
        <w:t xml:space="preserve">.  Deep fascia, on the other hand, </w:t>
      </w:r>
      <w:r w:rsidR="008E5F93" w:rsidRPr="00DF4F57">
        <w:rPr>
          <w:rFonts w:ascii="Cambria" w:hAnsi="Cambria" w:cs="Adobe Devanagari"/>
          <w:sz w:val="24"/>
          <w:szCs w:val="24"/>
        </w:rPr>
        <w:t>lines muscle groups and organs and</w:t>
      </w:r>
      <w:r w:rsidR="00FD15D6" w:rsidRPr="00DF4F57">
        <w:rPr>
          <w:rFonts w:ascii="Cambria" w:hAnsi="Cambria" w:cs="Adobe Devanagari"/>
          <w:sz w:val="24"/>
          <w:szCs w:val="24"/>
        </w:rPr>
        <w:t xml:space="preserve"> has</w:t>
      </w:r>
      <w:r w:rsidR="008E5F93" w:rsidRPr="00DF4F57">
        <w:rPr>
          <w:rFonts w:ascii="Cambria" w:hAnsi="Cambria" w:cs="Adobe Devanagari"/>
          <w:sz w:val="24"/>
          <w:szCs w:val="24"/>
        </w:rPr>
        <w:t xml:space="preserve"> </w:t>
      </w:r>
      <w:r w:rsidR="00C33CEF" w:rsidRPr="00DF4F57">
        <w:rPr>
          <w:rFonts w:ascii="Cambria" w:hAnsi="Cambria" w:cs="Adobe Devanagari"/>
          <w:color w:val="000000"/>
          <w:sz w:val="24"/>
          <w:szCs w:val="24"/>
        </w:rPr>
        <w:t xml:space="preserve">long been called the </w:t>
      </w:r>
      <w:r w:rsidR="00FD00CF" w:rsidRPr="00DF4F57">
        <w:rPr>
          <w:rFonts w:ascii="Cambria" w:hAnsi="Cambria" w:cs="Adobe Devanagari"/>
          <w:color w:val="000000"/>
          <w:sz w:val="24"/>
          <w:szCs w:val="24"/>
        </w:rPr>
        <w:t>‘</w:t>
      </w:r>
      <w:r w:rsidR="00C33CEF" w:rsidRPr="00DF4F57">
        <w:rPr>
          <w:rFonts w:ascii="Cambria" w:hAnsi="Cambria" w:cs="Adobe Devanagari"/>
          <w:color w:val="000000"/>
          <w:sz w:val="24"/>
          <w:szCs w:val="24"/>
        </w:rPr>
        <w:t>organ of form</w:t>
      </w:r>
      <w:r w:rsidR="00FD00CF" w:rsidRPr="00DF4F57">
        <w:rPr>
          <w:rFonts w:ascii="Cambria" w:hAnsi="Cambria" w:cs="Adobe Devanagari"/>
          <w:color w:val="000000"/>
          <w:sz w:val="24"/>
          <w:szCs w:val="24"/>
        </w:rPr>
        <w:t>’</w:t>
      </w:r>
      <w:r w:rsidR="00C33CEF" w:rsidRPr="00DF4F57">
        <w:rPr>
          <w:rFonts w:ascii="Cambria" w:hAnsi="Cambria" w:cs="Adobe Devanagari"/>
          <w:color w:val="000000"/>
          <w:sz w:val="24"/>
          <w:szCs w:val="24"/>
        </w:rPr>
        <w:t xml:space="preserve"> because of its role in offering structure and form to the human body </w:t>
      </w:r>
      <w:r w:rsidR="005E2F8C" w:rsidRPr="002D4792">
        <w:rPr>
          <w:rFonts w:ascii="Cambria" w:hAnsi="Cambria" w:cs="Adobe Devanagari"/>
          <w:color w:val="000000"/>
          <w:sz w:val="24"/>
          <w:szCs w:val="24"/>
        </w:rPr>
        <w:fldChar w:fldCharType="begin"/>
      </w:r>
      <w:r w:rsidR="003821DA">
        <w:rPr>
          <w:rFonts w:ascii="Cambria" w:hAnsi="Cambria" w:cs="Adobe Devanagari"/>
          <w:color w:val="000000"/>
          <w:sz w:val="24"/>
          <w:szCs w:val="24"/>
        </w:rPr>
        <w:instrText xml:space="preserve"> ADDIN EN.CITE &lt;EndNote&gt;&lt;Cite&gt;&lt;Author&gt;Garfin&lt;/Author&gt;&lt;Year&gt;1981&lt;/Year&gt;&lt;RecNum&gt;15&lt;/RecNum&gt;&lt;DisplayText&gt;(Garfin et al. 1981)&lt;/DisplayText&gt;&lt;record&gt;&lt;rec-number&gt;15&lt;/rec-number&gt;&lt;foreign-keys&gt;&lt;key app="EN" db-id="2v5tx202jzr094eswev50pvvsvr2tvpv9vda" timestamp="1485895302"&gt;15&lt;/key&gt;&lt;/foreign-keys&gt;&lt;ref-type name="Journal Article"&gt;17&lt;/ref-type&gt;&lt;contributors&gt;&lt;authors&gt;&lt;author&gt;Garfin, S. R.&lt;/author&gt;&lt;author&gt;Tipton, C. M.&lt;/author&gt;&lt;author&gt;Mubarak, S. J.&lt;/author&gt;&lt;author&gt;Woo, S. L.&lt;/author&gt;&lt;author&gt;Hargens, A. R.&lt;/author&gt;&lt;author&gt;Akeson, W. H.&lt;/author&gt;&lt;/authors&gt;&lt;/contributors&gt;&lt;titles&gt;&lt;title&gt;Role of fascia in maintenance of muscle tension and pressure&lt;/title&gt;&lt;secondary-title&gt;Journal of Applied Physiology: Respiratory, Environmental and Exercise Physiology&lt;/secondary-title&gt;&lt;alt-title&gt;J Appl Physiol Respir Environ Exerc Physiol&lt;/alt-title&gt;&lt;/titles&gt;&lt;periodical&gt;&lt;full-title&gt;Journal of Applied Physiology: Respiratory, Environmental and Exercise Physiology&lt;/full-title&gt;&lt;abbr-1&gt;J Appl Physiol Respir Environ Exerc Physiol&lt;/abbr-1&gt;&lt;/periodical&gt;&lt;alt-periodical&gt;&lt;full-title&gt;Journal of Applied Physiology: Respiratory, Environmental and Exercise Physiology&lt;/full-title&gt;&lt;abbr-1&gt;J Appl Physiol Respir Environ Exerc Physiol&lt;/abbr-1&gt;&lt;/alt-periodical&gt;&lt;pages&gt;317-320&lt;/pages&gt;&lt;volume&gt;51&lt;/volume&gt;&lt;number&gt;2&lt;/number&gt;&lt;keywords&gt;&lt;keyword&gt;Animals&lt;/keyword&gt;&lt;keyword&gt;Connective Tissue Cells&lt;/keyword&gt;&lt;keyword&gt;Dogs&lt;/keyword&gt;&lt;keyword&gt;Fascia&lt;/keyword&gt;&lt;keyword&gt;Female&lt;/keyword&gt;&lt;keyword&gt;Intracellular Fluid&lt;/keyword&gt;&lt;keyword&gt;Male&lt;/keyword&gt;&lt;keyword&gt;Muscle Tonus&lt;/keyword&gt;&lt;keyword&gt;Pressure&lt;/keyword&gt;&lt;/keywords&gt;&lt;dates&gt;&lt;year&gt;1981&lt;/year&gt;&lt;pub-dates&gt;&lt;date&gt;1981/08//&lt;/date&gt;&lt;/pub-dates&gt;&lt;/dates&gt;&lt;isbn&gt;0161-7567&lt;/isbn&gt;&lt;urls&gt;&lt;related-urls&gt;&lt;url&gt;http://www.ncbi.nlm.nih.gov/pubmed/7263438&lt;/url&gt;&lt;url&gt;http://jap.physiology.org/content/jap/51/2/317.full.pdf&lt;/url&gt;&lt;/related-urls&gt;&lt;/urls&gt;&lt;remote-database-provider&gt;PubMed&lt;/remote-database-provider&gt;&lt;language&gt;eng&lt;/language&gt;&lt;/record&gt;&lt;/Cite&gt;&lt;/EndNote&gt;</w:instrText>
      </w:r>
      <w:r w:rsidR="005E2F8C" w:rsidRPr="002D4792">
        <w:rPr>
          <w:rFonts w:ascii="Cambria" w:hAnsi="Cambria" w:cs="Adobe Devanagari"/>
          <w:color w:val="000000"/>
          <w:sz w:val="24"/>
          <w:szCs w:val="24"/>
        </w:rPr>
        <w:fldChar w:fldCharType="separate"/>
      </w:r>
      <w:r w:rsidR="003821DA">
        <w:rPr>
          <w:rFonts w:ascii="Cambria" w:hAnsi="Cambria" w:cs="Adobe Devanagari"/>
          <w:noProof/>
          <w:color w:val="000000"/>
          <w:sz w:val="24"/>
          <w:szCs w:val="24"/>
        </w:rPr>
        <w:t>(Garfin et al. 1981)</w:t>
      </w:r>
      <w:r w:rsidR="005E2F8C" w:rsidRPr="002D4792">
        <w:rPr>
          <w:rFonts w:ascii="Cambria" w:hAnsi="Cambria" w:cs="Adobe Devanagari"/>
          <w:color w:val="000000"/>
          <w:sz w:val="24"/>
          <w:szCs w:val="24"/>
        </w:rPr>
        <w:fldChar w:fldCharType="end"/>
      </w:r>
      <w:r w:rsidR="00C33CEF" w:rsidRPr="00DF4F57">
        <w:rPr>
          <w:rFonts w:ascii="Cambria" w:hAnsi="Cambria" w:cs="Adobe Devanagari"/>
          <w:color w:val="000000"/>
          <w:sz w:val="24"/>
          <w:szCs w:val="24"/>
        </w:rPr>
        <w:t>.</w:t>
      </w:r>
      <w:r w:rsidR="00C33CEF" w:rsidRPr="00DF4F57">
        <w:rPr>
          <w:rFonts w:ascii="Cambria" w:hAnsi="Cambria" w:cs="Adobe Devanagari"/>
          <w:sz w:val="24"/>
          <w:szCs w:val="24"/>
        </w:rPr>
        <w:t xml:space="preserve">  </w:t>
      </w:r>
    </w:p>
    <w:p w14:paraId="31217327" w14:textId="0D2C4421" w:rsidR="003643D2" w:rsidRPr="00DF4F57" w:rsidRDefault="006245E1">
      <w:pPr>
        <w:autoSpaceDE w:val="0"/>
        <w:autoSpaceDN w:val="0"/>
        <w:adjustRightInd w:val="0"/>
        <w:spacing w:after="0" w:line="480" w:lineRule="auto"/>
        <w:ind w:firstLine="720"/>
        <w:rPr>
          <w:rFonts w:ascii="Cambria" w:hAnsi="Cambria" w:cs="Adobe Devanagari"/>
          <w:sz w:val="24"/>
          <w:szCs w:val="24"/>
        </w:rPr>
      </w:pPr>
      <w:r w:rsidRPr="00DF4F57">
        <w:rPr>
          <w:rFonts w:ascii="Cambria" w:hAnsi="Cambria" w:cs="Adobe Devanagari"/>
          <w:sz w:val="24"/>
          <w:szCs w:val="24"/>
        </w:rPr>
        <w:lastRenderedPageBreak/>
        <w:t xml:space="preserve">Recent </w:t>
      </w:r>
      <w:r w:rsidR="00FD15D6" w:rsidRPr="00DF4F57">
        <w:rPr>
          <w:rFonts w:ascii="Cambria" w:hAnsi="Cambria" w:cs="Adobe Devanagari"/>
          <w:sz w:val="24"/>
          <w:szCs w:val="24"/>
        </w:rPr>
        <w:t xml:space="preserve">research has demonstrated that deep fascia serves more than a structural purpose. </w:t>
      </w:r>
      <w:r w:rsidR="00D85323" w:rsidRPr="00DF4F57">
        <w:rPr>
          <w:rFonts w:ascii="Cambria" w:hAnsi="Cambria" w:cs="Adobe Devanagari"/>
          <w:sz w:val="24"/>
          <w:szCs w:val="24"/>
        </w:rPr>
        <w:t xml:space="preserve"> </w:t>
      </w:r>
      <w:r w:rsidR="00EB782E" w:rsidRPr="00DF4F57">
        <w:rPr>
          <w:rFonts w:ascii="Cambria" w:hAnsi="Cambria" w:cs="Adobe Devanagari"/>
          <w:sz w:val="24"/>
          <w:szCs w:val="24"/>
        </w:rPr>
        <w:t xml:space="preserve">All types of deep fascia, including tunica adventitia, peritoneum, epineurium, and </w:t>
      </w:r>
      <w:proofErr w:type="spellStart"/>
      <w:r w:rsidR="00021723" w:rsidRPr="00DF4F57">
        <w:rPr>
          <w:rFonts w:ascii="Cambria" w:hAnsi="Cambria" w:cs="Adobe Devanagari"/>
          <w:sz w:val="24"/>
          <w:szCs w:val="24"/>
        </w:rPr>
        <w:t>myofascia</w:t>
      </w:r>
      <w:proofErr w:type="spellEnd"/>
      <w:r w:rsidR="00021723" w:rsidRPr="00DF4F57">
        <w:rPr>
          <w:rFonts w:ascii="Cambria" w:hAnsi="Cambria" w:cs="Adobe Devanagari"/>
          <w:sz w:val="24"/>
          <w:szCs w:val="24"/>
        </w:rPr>
        <w:t xml:space="preserve"> (muscular fascia), have been shown to </w:t>
      </w:r>
      <w:r w:rsidR="00FA67BA" w:rsidRPr="00DF4F57">
        <w:rPr>
          <w:rFonts w:ascii="Cambria" w:hAnsi="Cambria" w:cs="Adobe Devanagari"/>
          <w:sz w:val="24"/>
          <w:szCs w:val="24"/>
        </w:rPr>
        <w:t>have</w:t>
      </w:r>
      <w:r w:rsidR="00021723" w:rsidRPr="00DF4F57">
        <w:rPr>
          <w:rFonts w:ascii="Cambria" w:hAnsi="Cambria" w:cs="Adobe Devanagari"/>
          <w:sz w:val="24"/>
          <w:szCs w:val="24"/>
        </w:rPr>
        <w:t xml:space="preserve"> extensive proprioceptive properties due to Type III and IV neurons </w:t>
      </w:r>
      <w:r w:rsidR="005E2F8C" w:rsidRPr="002D4792">
        <w:rPr>
          <w:rFonts w:ascii="Cambria" w:hAnsi="Cambria" w:cs="Adobe Devanagari"/>
          <w:sz w:val="24"/>
          <w:szCs w:val="24"/>
        </w:rPr>
        <w:fldChar w:fldCharType="begin">
          <w:fldData xml:space="preserve">PEVuZE5vdGU+PENpdGU+PEF1dGhvcj5TdGlsd2VsbDwvQXV0aG9yPjxZZWFyPjE5NTc8L1llYXI+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==
</w:fldData>
        </w:fldChar>
      </w:r>
      <w:r w:rsidR="00E80FB7">
        <w:rPr>
          <w:rFonts w:ascii="Cambria" w:hAnsi="Cambria" w:cs="Adobe Devanagari"/>
          <w:sz w:val="24"/>
          <w:szCs w:val="24"/>
        </w:rPr>
        <w:instrText xml:space="preserve"> ADDIN EN.CITE </w:instrText>
      </w:r>
      <w:r w:rsidR="00E80FB7">
        <w:rPr>
          <w:rFonts w:ascii="Cambria" w:hAnsi="Cambria" w:cs="Adobe Devanagari"/>
          <w:sz w:val="24"/>
          <w:szCs w:val="24"/>
        </w:rPr>
        <w:fldChar w:fldCharType="begin">
          <w:fldData xml:space="preserve">PEVuZE5vdGU+PENpdGU+PEF1dGhvcj5TdGlsd2VsbDwvQXV0aG9yPjxZZWFyPjE5NTc8L1llYXI+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==
</w:fldData>
        </w:fldChar>
      </w:r>
      <w:r w:rsidR="00E80FB7">
        <w:rPr>
          <w:rFonts w:ascii="Cambria" w:hAnsi="Cambria" w:cs="Adobe Devanagari"/>
          <w:sz w:val="24"/>
          <w:szCs w:val="24"/>
        </w:rPr>
        <w:instrText xml:space="preserve"> ADDIN EN.CITE.DATA </w:instrText>
      </w:r>
      <w:r w:rsidR="00E80FB7">
        <w:rPr>
          <w:rFonts w:ascii="Cambria" w:hAnsi="Cambria" w:cs="Adobe Devanagari"/>
          <w:sz w:val="24"/>
          <w:szCs w:val="24"/>
        </w:rPr>
      </w:r>
      <w:r w:rsidR="00E80FB7">
        <w:rPr>
          <w:rFonts w:ascii="Cambria" w:hAnsi="Cambria" w:cs="Adobe Devanagari"/>
          <w:sz w:val="24"/>
          <w:szCs w:val="24"/>
        </w:rPr>
        <w:fldChar w:fldCharType="end"/>
      </w:r>
      <w:r w:rsidR="005E2F8C" w:rsidRPr="002D4792">
        <w:rPr>
          <w:rFonts w:ascii="Cambria" w:hAnsi="Cambria" w:cs="Adobe Devanagari"/>
          <w:sz w:val="24"/>
          <w:szCs w:val="24"/>
        </w:rPr>
      </w:r>
      <w:r w:rsidR="005E2F8C" w:rsidRPr="002D4792">
        <w:rPr>
          <w:rFonts w:ascii="Cambria" w:hAnsi="Cambria" w:cs="Adobe Devanagari"/>
          <w:sz w:val="24"/>
          <w:szCs w:val="24"/>
        </w:rPr>
        <w:fldChar w:fldCharType="separate"/>
      </w:r>
      <w:r w:rsidR="00E80FB7">
        <w:rPr>
          <w:rFonts w:ascii="Cambria" w:hAnsi="Cambria" w:cs="Adobe Devanagari"/>
          <w:noProof/>
          <w:sz w:val="24"/>
          <w:szCs w:val="24"/>
        </w:rPr>
        <w:t>(Feindel et al. 1948; Mitchell &amp;  Schmidt 2011; Ruch 1979; Schleip 2003; Stacey 1969; Stilwell 1957a, b)</w:t>
      </w:r>
      <w:r w:rsidR="005E2F8C" w:rsidRPr="002D4792">
        <w:rPr>
          <w:rFonts w:ascii="Cambria" w:hAnsi="Cambria" w:cs="Adobe Devanagari"/>
          <w:sz w:val="24"/>
          <w:szCs w:val="24"/>
        </w:rPr>
        <w:fldChar w:fldCharType="end"/>
      </w:r>
      <w:r w:rsidR="00E80FB7">
        <w:rPr>
          <w:rFonts w:ascii="Cambria" w:hAnsi="Cambria" w:cs="Adobe Devanagari"/>
          <w:sz w:val="24"/>
          <w:szCs w:val="24"/>
        </w:rPr>
        <w:t>.</w:t>
      </w:r>
      <w:r w:rsidR="00021723" w:rsidRPr="00DF4F57">
        <w:rPr>
          <w:rFonts w:ascii="Cambria" w:hAnsi="Cambria" w:cs="Adobe Devanagari"/>
          <w:sz w:val="24"/>
          <w:szCs w:val="24"/>
        </w:rPr>
        <w:t xml:space="preserve">  </w:t>
      </w:r>
      <w:r w:rsidR="00B42E0A" w:rsidRPr="00DF4F57">
        <w:rPr>
          <w:rFonts w:ascii="Cambria" w:hAnsi="Cambria" w:cs="Adobe Devanagari"/>
          <w:sz w:val="24"/>
          <w:szCs w:val="24"/>
        </w:rPr>
        <w:t>These neurons, rarely mentioned in physiological textbooks, are the predominant type</w:t>
      </w:r>
      <w:r w:rsidR="00E22B97" w:rsidRPr="00DF4F57">
        <w:rPr>
          <w:rFonts w:ascii="Cambria" w:hAnsi="Cambria" w:cs="Adobe Devanagari"/>
          <w:sz w:val="24"/>
          <w:szCs w:val="24"/>
        </w:rPr>
        <w:t>s</w:t>
      </w:r>
      <w:r w:rsidR="00B42E0A" w:rsidRPr="00DF4F57">
        <w:rPr>
          <w:rFonts w:ascii="Cambria" w:hAnsi="Cambria" w:cs="Adobe Devanagari"/>
          <w:sz w:val="24"/>
          <w:szCs w:val="24"/>
        </w:rPr>
        <w:t xml:space="preserve"> of f</w:t>
      </w:r>
      <w:r w:rsidR="00E22B97" w:rsidRPr="00DF4F57">
        <w:rPr>
          <w:rFonts w:ascii="Cambria" w:hAnsi="Cambria" w:cs="Adobe Devanagari"/>
          <w:sz w:val="24"/>
          <w:szCs w:val="24"/>
        </w:rPr>
        <w:t>r</w:t>
      </w:r>
      <w:r w:rsidR="00B42E0A" w:rsidRPr="00DF4F57">
        <w:rPr>
          <w:rFonts w:ascii="Cambria" w:hAnsi="Cambria" w:cs="Adobe Devanagari"/>
          <w:sz w:val="24"/>
          <w:szCs w:val="24"/>
        </w:rPr>
        <w:t>ee nerve ending</w:t>
      </w:r>
      <w:r w:rsidR="00E22B97" w:rsidRPr="00DF4F57">
        <w:rPr>
          <w:rFonts w:ascii="Cambria" w:hAnsi="Cambria" w:cs="Adobe Devanagari"/>
          <w:sz w:val="24"/>
          <w:szCs w:val="24"/>
        </w:rPr>
        <w:t>s</w:t>
      </w:r>
      <w:r w:rsidR="00B42E0A" w:rsidRPr="00DF4F57">
        <w:rPr>
          <w:rFonts w:ascii="Cambria" w:hAnsi="Cambria" w:cs="Adobe Devanagari"/>
          <w:sz w:val="24"/>
          <w:szCs w:val="24"/>
        </w:rPr>
        <w:t xml:space="preserve"> in deep fascia.  The</w:t>
      </w:r>
      <w:r w:rsidR="0006629E" w:rsidRPr="00DF4F57">
        <w:rPr>
          <w:rFonts w:ascii="Cambria" w:hAnsi="Cambria" w:cs="Adobe Devanagari"/>
          <w:sz w:val="24"/>
          <w:szCs w:val="24"/>
        </w:rPr>
        <w:t xml:space="preserve"> receptors</w:t>
      </w:r>
      <w:r w:rsidR="00B42E0A" w:rsidRPr="00DF4F57">
        <w:rPr>
          <w:rFonts w:ascii="Cambria" w:hAnsi="Cambria" w:cs="Adobe Devanagari"/>
          <w:sz w:val="24"/>
          <w:szCs w:val="24"/>
        </w:rPr>
        <w:t xml:space="preserve"> have both nociceptive (pain sensing) and mechanoreceptive (m</w:t>
      </w:r>
      <w:r w:rsidR="00396D27" w:rsidRPr="00DF4F57">
        <w:rPr>
          <w:rFonts w:ascii="Cambria" w:hAnsi="Cambria" w:cs="Adobe Devanagari"/>
          <w:sz w:val="24"/>
          <w:szCs w:val="24"/>
        </w:rPr>
        <w:t>ovement sensing) properties and</w:t>
      </w:r>
      <w:r w:rsidR="00B42E0A" w:rsidRPr="00DF4F57">
        <w:rPr>
          <w:rFonts w:ascii="Cambria" w:hAnsi="Cambria" w:cs="Adobe Devanagari"/>
          <w:sz w:val="24"/>
          <w:szCs w:val="24"/>
        </w:rPr>
        <w:t xml:space="preserve"> respond to even low threshold pressure changes such as light touch </w:t>
      </w:r>
      <w:r w:rsidR="005E2F8C" w:rsidRPr="002D4792">
        <w:rPr>
          <w:rFonts w:ascii="Cambria" w:hAnsi="Cambria" w:cs="Adobe Devanagari"/>
          <w:sz w:val="24"/>
          <w:szCs w:val="24"/>
        </w:rPr>
        <w:fldChar w:fldCharType="begin"/>
      </w:r>
      <w:r w:rsidR="003821DA">
        <w:rPr>
          <w:rFonts w:ascii="Cambria" w:hAnsi="Cambria" w:cs="Adobe Devanagari"/>
          <w:sz w:val="24"/>
          <w:szCs w:val="24"/>
        </w:rPr>
        <w:instrText xml:space="preserve"> ADDIN EN.CITE &lt;EndNote&gt;&lt;Cite&gt;&lt;Author&gt;Mitchell&lt;/Author&gt;&lt;Year&gt;2011&lt;/Year&gt;&lt;RecNum&gt;17&lt;/RecNum&gt;&lt;DisplayText&gt;(Mitchell &amp;amp;  Schmidt 2011)&lt;/DisplayText&gt;&lt;record&gt;&lt;rec-number&gt;17&lt;/rec-number&gt;&lt;foreign-keys&gt;&lt;key app="EN" db-id="2v5tx202jzr094eswev50pvvsvr2tvpv9vda" timestamp="1485895302"&gt;17&lt;/key&gt;&lt;/foreign-keys&gt;&lt;ref-type name="Book Section"&gt;5&lt;/ref-type&gt;&lt;contributors&gt;&lt;authors&gt;&lt;author&gt;Mitchell, Jere H.&lt;/author&gt;&lt;author&gt;Schmidt, Robert F.&lt;/author&gt;&lt;/authors&gt;&lt;secondary-authors&gt;&lt;author&gt;Terjung, Ronald&lt;/author&gt;&lt;/secondary-authors&gt;&lt;/contributors&gt;&lt;titles&gt;&lt;title&gt;Cardiovascular Reflex Control by Afferent Fibers from Skeletal Muscle Receptors&lt;/title&gt;&lt;secondary-title&gt;Comprehensive Physiology&lt;/secondary-title&gt;&lt;/titles&gt;&lt;dates&gt;&lt;year&gt;2011&lt;/year&gt;&lt;pub-dates&gt;&lt;date&gt;2011/01//&lt;/date&gt;&lt;/pub-dates&gt;&lt;/dates&gt;&lt;pub-location&gt;Hoboken, NJ, USA&lt;/pub-location&gt;&lt;publisher&gt;John Wiley &amp;amp; Sons, Inc.&lt;/publisher&gt;&lt;isbn&gt;978-0-470-65071-4&lt;/isbn&gt;&lt;urls&gt;&lt;related-urls&gt;&lt;url&gt;http://doi.wiley.com/10.1002/cphy.cp020317&lt;/url&gt;&lt;/related-urls&gt;&lt;/urls&gt;&lt;remote-database-provider&gt;CrossRef&lt;/remote-database-provider&gt;&lt;language&gt;en&lt;/language&gt;&lt;access-date&gt;2017/01/31/18:09:13&lt;/access-date&gt;&lt;/record&gt;&lt;/Cite&gt;&lt;/EndNote&gt;</w:instrText>
      </w:r>
      <w:r w:rsidR="005E2F8C" w:rsidRPr="002D4792">
        <w:rPr>
          <w:rFonts w:ascii="Cambria" w:hAnsi="Cambria" w:cs="Adobe Devanagari"/>
          <w:sz w:val="24"/>
          <w:szCs w:val="24"/>
        </w:rPr>
        <w:fldChar w:fldCharType="separate"/>
      </w:r>
      <w:r w:rsidR="003821DA">
        <w:rPr>
          <w:rFonts w:ascii="Cambria" w:hAnsi="Cambria" w:cs="Adobe Devanagari"/>
          <w:noProof/>
          <w:sz w:val="24"/>
          <w:szCs w:val="24"/>
        </w:rPr>
        <w:t>(Mitchell &amp;  Schmidt 2011)</w:t>
      </w:r>
      <w:r w:rsidR="005E2F8C" w:rsidRPr="002D4792">
        <w:rPr>
          <w:rFonts w:ascii="Cambria" w:hAnsi="Cambria" w:cs="Adobe Devanagari"/>
          <w:sz w:val="24"/>
          <w:szCs w:val="24"/>
        </w:rPr>
        <w:fldChar w:fldCharType="end"/>
      </w:r>
      <w:r w:rsidR="00F63816" w:rsidRPr="00DF4F57">
        <w:rPr>
          <w:rFonts w:ascii="Cambria" w:hAnsi="Cambria" w:cs="Adobe Devanagari"/>
          <w:sz w:val="24"/>
          <w:szCs w:val="24"/>
        </w:rPr>
        <w:t>.</w:t>
      </w:r>
      <w:r w:rsidR="00B42E0A" w:rsidRPr="00DF4F57">
        <w:rPr>
          <w:rFonts w:ascii="Cambria" w:hAnsi="Cambria" w:cs="Adobe Devanagari"/>
          <w:sz w:val="24"/>
          <w:szCs w:val="24"/>
        </w:rPr>
        <w:t xml:space="preserve">  The pain </w:t>
      </w:r>
      <w:r w:rsidR="0006629E" w:rsidRPr="00DF4F57">
        <w:rPr>
          <w:rFonts w:ascii="Cambria" w:hAnsi="Cambria" w:cs="Adobe Devanagari"/>
          <w:sz w:val="24"/>
          <w:szCs w:val="24"/>
        </w:rPr>
        <w:t xml:space="preserve">experienced </w:t>
      </w:r>
      <w:r w:rsidR="001C0FB9" w:rsidRPr="00DF4F57">
        <w:rPr>
          <w:rFonts w:ascii="Cambria" w:hAnsi="Cambria" w:cs="Adobe Devanagari"/>
          <w:sz w:val="24"/>
          <w:szCs w:val="24"/>
        </w:rPr>
        <w:t>through excitation of</w:t>
      </w:r>
      <w:r w:rsidR="00B42E0A" w:rsidRPr="00DF4F57">
        <w:rPr>
          <w:rFonts w:ascii="Cambria" w:hAnsi="Cambria" w:cs="Adobe Devanagari"/>
          <w:sz w:val="24"/>
          <w:szCs w:val="24"/>
        </w:rPr>
        <w:t xml:space="preserve"> fascial nociceptors is variable and can range from dull to sharp </w:t>
      </w:r>
      <w:r w:rsidR="00A272C4" w:rsidRPr="00DF4F57">
        <w:rPr>
          <w:rFonts w:ascii="Cambria" w:hAnsi="Cambria" w:cs="Adobe Devanagari"/>
          <w:sz w:val="24"/>
          <w:szCs w:val="24"/>
        </w:rPr>
        <w:t xml:space="preserve">and </w:t>
      </w:r>
      <w:r w:rsidR="00B42E0A" w:rsidRPr="00DF4F57">
        <w:rPr>
          <w:rFonts w:ascii="Cambria" w:hAnsi="Cambria" w:cs="Adobe Devanagari"/>
          <w:sz w:val="24"/>
          <w:szCs w:val="24"/>
        </w:rPr>
        <w:t>from localized to diffuse</w:t>
      </w:r>
      <w:r w:rsidR="005E2F8C" w:rsidRPr="002D4792">
        <w:rPr>
          <w:rFonts w:ascii="Cambria" w:hAnsi="Cambria" w:cs="Adobe Devanagari"/>
          <w:sz w:val="24"/>
          <w:szCs w:val="24"/>
        </w:rPr>
        <w:t xml:space="preserve"> </w:t>
      </w:r>
      <w:r w:rsidR="005E2F8C" w:rsidRPr="002D4792">
        <w:rPr>
          <w:rFonts w:ascii="Cambria" w:hAnsi="Cambria" w:cs="Adobe Devanagari"/>
          <w:sz w:val="24"/>
          <w:szCs w:val="24"/>
        </w:rPr>
        <w:fldChar w:fldCharType="begin">
          <w:fldData xml:space="preserve">PEVuZE5vdGU+PENpdGU+PEF1dGhvcj5MYW5kYXU8L0F1dGhvcj48WWVhcj4xOTUzPC9ZZWFyPjxS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</w:fldData>
        </w:fldChar>
      </w:r>
      <w:r w:rsidR="003821DA">
        <w:rPr>
          <w:rFonts w:ascii="Cambria" w:hAnsi="Cambria" w:cs="Adobe Devanagari"/>
          <w:sz w:val="24"/>
          <w:szCs w:val="24"/>
        </w:rPr>
        <w:instrText xml:space="preserve"> ADDIN EN.CITE </w:instrText>
      </w:r>
      <w:r w:rsidR="003821DA">
        <w:rPr>
          <w:rFonts w:ascii="Cambria" w:hAnsi="Cambria" w:cs="Adobe Devanagari"/>
          <w:sz w:val="24"/>
          <w:szCs w:val="24"/>
        </w:rPr>
        <w:fldChar w:fldCharType="begin">
          <w:fldData xml:space="preserve">PEVuZE5vdGU+PENpdGU+PEF1dGhvcj5MYW5kYXU8L0F1dGhvcj48WWVhcj4xOTUzPC9ZZWFyPjxS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</w:fldData>
        </w:fldChar>
      </w:r>
      <w:r w:rsidR="003821DA">
        <w:rPr>
          <w:rFonts w:ascii="Cambria" w:hAnsi="Cambria" w:cs="Adobe Devanagari"/>
          <w:sz w:val="24"/>
          <w:szCs w:val="24"/>
        </w:rPr>
        <w:instrText xml:space="preserve"> ADDIN EN.CITE.DATA </w:instrText>
      </w:r>
      <w:r w:rsidR="003821DA">
        <w:rPr>
          <w:rFonts w:ascii="Cambria" w:hAnsi="Cambria" w:cs="Adobe Devanagari"/>
          <w:sz w:val="24"/>
          <w:szCs w:val="24"/>
        </w:rPr>
      </w:r>
      <w:r w:rsidR="003821DA">
        <w:rPr>
          <w:rFonts w:ascii="Cambria" w:hAnsi="Cambria" w:cs="Adobe Devanagari"/>
          <w:sz w:val="24"/>
          <w:szCs w:val="24"/>
        </w:rPr>
        <w:fldChar w:fldCharType="end"/>
      </w:r>
      <w:r w:rsidR="005E2F8C" w:rsidRPr="002D4792">
        <w:rPr>
          <w:rFonts w:ascii="Cambria" w:hAnsi="Cambria" w:cs="Adobe Devanagari"/>
          <w:sz w:val="24"/>
          <w:szCs w:val="24"/>
        </w:rPr>
      </w:r>
      <w:r w:rsidR="005E2F8C" w:rsidRPr="002D4792">
        <w:rPr>
          <w:rFonts w:ascii="Cambria" w:hAnsi="Cambria" w:cs="Adobe Devanagari"/>
          <w:sz w:val="24"/>
          <w:szCs w:val="24"/>
        </w:rPr>
        <w:fldChar w:fldCharType="separate"/>
      </w:r>
      <w:r w:rsidR="003821DA">
        <w:rPr>
          <w:rFonts w:ascii="Cambria" w:hAnsi="Cambria" w:cs="Adobe Devanagari"/>
          <w:noProof/>
          <w:sz w:val="24"/>
          <w:szCs w:val="24"/>
        </w:rPr>
        <w:t>(Geldard 1974; Landau &amp;  Bishop 1953)</w:t>
      </w:r>
      <w:r w:rsidR="005E2F8C" w:rsidRPr="002D4792">
        <w:rPr>
          <w:rFonts w:ascii="Cambria" w:hAnsi="Cambria" w:cs="Adobe Devanagari"/>
          <w:sz w:val="24"/>
          <w:szCs w:val="24"/>
        </w:rPr>
        <w:fldChar w:fldCharType="end"/>
      </w:r>
      <w:r w:rsidR="005E2F8C" w:rsidRPr="002D4792">
        <w:rPr>
          <w:rFonts w:ascii="Cambria" w:hAnsi="Cambria" w:cs="Adobe Devanagari"/>
          <w:sz w:val="24"/>
          <w:szCs w:val="24"/>
        </w:rPr>
        <w:t xml:space="preserve">.  </w:t>
      </w:r>
      <w:r w:rsidR="00B42E0A" w:rsidRPr="00DF4F57">
        <w:rPr>
          <w:rFonts w:ascii="Cambria" w:hAnsi="Cambria" w:cs="Adobe Devanagari"/>
          <w:sz w:val="24"/>
          <w:szCs w:val="24"/>
        </w:rPr>
        <w:t xml:space="preserve"> Because the deep fascia is effectively the outer layer of all tissues</w:t>
      </w:r>
      <w:r w:rsidR="00D1564A" w:rsidRPr="00DF4F57">
        <w:rPr>
          <w:rFonts w:ascii="Cambria" w:hAnsi="Cambria" w:cs="Adobe Devanagari"/>
          <w:sz w:val="24"/>
          <w:szCs w:val="24"/>
        </w:rPr>
        <w:t xml:space="preserve">, </w:t>
      </w:r>
      <w:r w:rsidR="00B42E0A" w:rsidRPr="00DF4F57">
        <w:rPr>
          <w:rFonts w:ascii="Cambria" w:hAnsi="Cambria" w:cs="Adobe Devanagari"/>
          <w:sz w:val="24"/>
          <w:szCs w:val="24"/>
        </w:rPr>
        <w:t xml:space="preserve">it has been called the </w:t>
      </w:r>
      <w:r w:rsidR="006216EB">
        <w:rPr>
          <w:rFonts w:ascii="Cambria" w:hAnsi="Cambria" w:cs="Adobe Devanagari"/>
          <w:sz w:val="24"/>
          <w:szCs w:val="24"/>
        </w:rPr>
        <w:t>“</w:t>
      </w:r>
      <w:r w:rsidR="00B42E0A" w:rsidRPr="004266D4">
        <w:rPr>
          <w:rFonts w:ascii="Cambria" w:hAnsi="Cambria" w:cs="Adobe Devanagari"/>
          <w:sz w:val="24"/>
          <w:szCs w:val="24"/>
        </w:rPr>
        <w:t>largest sensory organ</w:t>
      </w:r>
      <w:r w:rsidR="006216EB">
        <w:rPr>
          <w:rFonts w:ascii="Cambria" w:hAnsi="Cambria" w:cs="Adobe Devanagari"/>
          <w:sz w:val="24"/>
          <w:szCs w:val="24"/>
        </w:rPr>
        <w:t>”</w:t>
      </w:r>
      <w:r w:rsidR="00B42E0A" w:rsidRPr="004266D4">
        <w:rPr>
          <w:rFonts w:ascii="Cambria" w:hAnsi="Cambria" w:cs="Adobe Devanagari"/>
          <w:sz w:val="24"/>
          <w:szCs w:val="24"/>
        </w:rPr>
        <w:t xml:space="preserve"> in the human body</w:t>
      </w:r>
      <w:r w:rsidR="006216EB">
        <w:rPr>
          <w:rFonts w:ascii="Cambria" w:hAnsi="Cambria" w:cs="Adobe Devanagari"/>
          <w:sz w:val="24"/>
          <w:szCs w:val="24"/>
        </w:rPr>
        <w:t xml:space="preserve"> (</w:t>
      </w:r>
      <w:proofErr w:type="spellStart"/>
      <w:r w:rsidR="006216EB">
        <w:rPr>
          <w:rFonts w:ascii="Cambria" w:hAnsi="Cambria" w:cs="Adobe Devanagari"/>
          <w:sz w:val="24"/>
          <w:szCs w:val="24"/>
        </w:rPr>
        <w:t>Schleip</w:t>
      </w:r>
      <w:proofErr w:type="spellEnd"/>
      <w:r w:rsidR="006216EB">
        <w:rPr>
          <w:rFonts w:ascii="Cambria" w:hAnsi="Cambria" w:cs="Adobe Devanagari"/>
          <w:sz w:val="24"/>
          <w:szCs w:val="24"/>
        </w:rPr>
        <w:t xml:space="preserve"> 2003)</w:t>
      </w:r>
      <w:r w:rsidR="00DF4F57" w:rsidRPr="004266D4">
        <w:rPr>
          <w:rFonts w:ascii="Cambria" w:hAnsi="Cambria" w:cs="Adobe Devanagari"/>
          <w:sz w:val="24"/>
          <w:szCs w:val="24"/>
        </w:rPr>
        <w:t>.</w:t>
      </w:r>
      <w:r w:rsidR="00FA67BA" w:rsidRPr="004266D4">
        <w:rPr>
          <w:rFonts w:ascii="Cambria" w:hAnsi="Cambria" w:cs="Adobe Devanagari"/>
          <w:sz w:val="24"/>
          <w:szCs w:val="24"/>
        </w:rPr>
        <w:t xml:space="preserve"> </w:t>
      </w:r>
      <w:r w:rsidR="00FD15D6" w:rsidRPr="004266D4">
        <w:rPr>
          <w:rFonts w:ascii="Cambria" w:hAnsi="Cambria" w:cs="Adobe Devanagari"/>
          <w:sz w:val="24"/>
          <w:szCs w:val="24"/>
        </w:rPr>
        <w:t xml:space="preserve"> </w:t>
      </w:r>
      <w:r w:rsidR="00FA67BA" w:rsidRPr="00DF4F57">
        <w:rPr>
          <w:rFonts w:ascii="Cambria" w:hAnsi="Cambria" w:cs="Adobe Devanagari"/>
          <w:color w:val="000000" w:themeColor="text1"/>
          <w:sz w:val="24"/>
          <w:szCs w:val="24"/>
        </w:rPr>
        <w:t xml:space="preserve">In general, </w:t>
      </w:r>
      <w:r w:rsidR="00DD0411" w:rsidRPr="00DF4F57">
        <w:rPr>
          <w:rFonts w:ascii="Cambria" w:hAnsi="Cambria" w:cs="Adobe Devanagari"/>
          <w:color w:val="000000" w:themeColor="text1"/>
          <w:sz w:val="24"/>
          <w:szCs w:val="24"/>
        </w:rPr>
        <w:t>nociceptors</w:t>
      </w:r>
      <w:r w:rsidR="007B4492" w:rsidRPr="00DF4F57">
        <w:rPr>
          <w:rFonts w:ascii="Cambria" w:hAnsi="Cambria" w:cs="Adobe Devanagari"/>
          <w:color w:val="000000" w:themeColor="text1"/>
          <w:sz w:val="24"/>
          <w:szCs w:val="24"/>
        </w:rPr>
        <w:t xml:space="preserve"> can be stimulated by mechanical, chemical</w:t>
      </w:r>
      <w:r w:rsidR="00E22B97" w:rsidRPr="00DF4F57">
        <w:rPr>
          <w:rFonts w:ascii="Cambria" w:hAnsi="Cambria" w:cs="Adobe Devanagari"/>
          <w:color w:val="000000" w:themeColor="text1"/>
          <w:sz w:val="24"/>
          <w:szCs w:val="24"/>
        </w:rPr>
        <w:t>,</w:t>
      </w:r>
      <w:r w:rsidR="007B4492" w:rsidRPr="00DF4F57">
        <w:rPr>
          <w:rFonts w:ascii="Cambria" w:hAnsi="Cambria" w:cs="Adobe Devanagari"/>
          <w:color w:val="000000" w:themeColor="text1"/>
          <w:sz w:val="24"/>
          <w:szCs w:val="24"/>
        </w:rPr>
        <w:t xml:space="preserve"> or thermal mechanisms</w:t>
      </w:r>
      <w:r w:rsidR="001C0FB9" w:rsidRPr="00DF4F57">
        <w:rPr>
          <w:rFonts w:ascii="Cambria" w:hAnsi="Cambria" w:cs="Adobe Devanagari"/>
          <w:color w:val="000000" w:themeColor="text1"/>
          <w:sz w:val="24"/>
          <w:szCs w:val="24"/>
        </w:rPr>
        <w:t xml:space="preserve"> includ</w:t>
      </w:r>
      <w:r w:rsidR="00A9110F" w:rsidRPr="00DF4F57">
        <w:rPr>
          <w:rFonts w:ascii="Cambria" w:hAnsi="Cambria" w:cs="Adobe Devanagari"/>
          <w:color w:val="000000" w:themeColor="text1"/>
          <w:sz w:val="24"/>
          <w:szCs w:val="24"/>
        </w:rPr>
        <w:t>ing</w:t>
      </w:r>
      <w:r w:rsidR="001C0FB9" w:rsidRPr="00DF4F57">
        <w:rPr>
          <w:rFonts w:ascii="Cambria" w:hAnsi="Cambria" w:cs="Adobe Devanagari"/>
          <w:color w:val="000000" w:themeColor="text1"/>
          <w:sz w:val="24"/>
          <w:szCs w:val="24"/>
        </w:rPr>
        <w:t xml:space="preserve"> postural strain, </w:t>
      </w:r>
      <w:r w:rsidR="001F303A" w:rsidRPr="00DF4F57">
        <w:rPr>
          <w:rFonts w:ascii="Cambria" w:hAnsi="Cambria" w:cs="Adobe Devanagari"/>
          <w:color w:val="000000" w:themeColor="text1"/>
          <w:sz w:val="24"/>
          <w:szCs w:val="24"/>
        </w:rPr>
        <w:t xml:space="preserve">disease states, </w:t>
      </w:r>
      <w:r w:rsidR="001C0FB9" w:rsidRPr="00DF4F57">
        <w:rPr>
          <w:rFonts w:ascii="Cambria" w:hAnsi="Cambria" w:cs="Adobe Devanagari"/>
          <w:color w:val="000000" w:themeColor="text1"/>
          <w:sz w:val="24"/>
          <w:szCs w:val="24"/>
        </w:rPr>
        <w:t>physical trauma</w:t>
      </w:r>
      <w:r w:rsidR="00E22B97" w:rsidRPr="00DF4F57">
        <w:rPr>
          <w:rFonts w:ascii="Cambria" w:hAnsi="Cambria" w:cs="Adobe Devanagari"/>
          <w:color w:val="000000" w:themeColor="text1"/>
          <w:sz w:val="24"/>
          <w:szCs w:val="24"/>
        </w:rPr>
        <w:t>,</w:t>
      </w:r>
      <w:r w:rsidR="001C0FB9" w:rsidRPr="00DF4F57">
        <w:rPr>
          <w:rFonts w:ascii="Cambria" w:hAnsi="Cambria" w:cs="Adobe Devanagari"/>
          <w:color w:val="000000" w:themeColor="text1"/>
          <w:sz w:val="24"/>
          <w:szCs w:val="24"/>
        </w:rPr>
        <w:t xml:space="preserve"> and</w:t>
      </w:r>
      <w:r w:rsidR="00E22B97" w:rsidRPr="00DF4F57">
        <w:rPr>
          <w:rFonts w:ascii="Cambria" w:hAnsi="Cambria" w:cs="Adobe Devanagari"/>
          <w:color w:val="000000" w:themeColor="text1"/>
          <w:sz w:val="24"/>
          <w:szCs w:val="24"/>
        </w:rPr>
        <w:t>/</w:t>
      </w:r>
      <w:r w:rsidR="00A10F1E" w:rsidRPr="00DF4F57">
        <w:rPr>
          <w:rFonts w:ascii="Cambria" w:hAnsi="Cambria" w:cs="Adobe Devanagari"/>
          <w:color w:val="000000" w:themeColor="text1"/>
          <w:sz w:val="24"/>
          <w:szCs w:val="24"/>
        </w:rPr>
        <w:t xml:space="preserve">or </w:t>
      </w:r>
      <w:r w:rsidR="001C0FB9" w:rsidRPr="00DF4F57">
        <w:rPr>
          <w:rFonts w:ascii="Cambria" w:hAnsi="Cambria" w:cs="Adobe Devanagari"/>
          <w:color w:val="000000" w:themeColor="text1"/>
          <w:sz w:val="24"/>
          <w:szCs w:val="24"/>
        </w:rPr>
        <w:t>inflammation</w:t>
      </w:r>
      <w:r w:rsidR="00A9110F" w:rsidRPr="00DF4F57">
        <w:rPr>
          <w:rFonts w:ascii="Cambria" w:hAnsi="Cambria" w:cs="Adobe Devanagari"/>
          <w:color w:val="000000" w:themeColor="text1"/>
          <w:sz w:val="24"/>
          <w:szCs w:val="24"/>
        </w:rPr>
        <w:t xml:space="preserve"> </w:t>
      </w:r>
      <w:r w:rsidR="005E2F8C" w:rsidRPr="002D4792">
        <w:rPr>
          <w:rFonts w:ascii="Cambria" w:hAnsi="Cambria" w:cs="Adobe Devanagari"/>
          <w:color w:val="000000" w:themeColor="text1"/>
          <w:sz w:val="24"/>
          <w:szCs w:val="24"/>
        </w:rPr>
        <w:fldChar w:fldCharType="begin">
          <w:fldData xml:space="preserve">PEVuZE5vdGU+PENpdGU+PEF1dGhvcj5TY2hsZWlwPC9BdXRob3I+PFllYXI+MjAwMzwvWWVhcj48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</w:fldData>
        </w:fldChar>
      </w:r>
      <w:r w:rsidR="003821DA">
        <w:rPr>
          <w:rFonts w:ascii="Cambria" w:hAnsi="Cambria" w:cs="Adobe Devanagari"/>
          <w:color w:val="000000" w:themeColor="text1"/>
          <w:sz w:val="24"/>
          <w:szCs w:val="24"/>
        </w:rPr>
        <w:instrText xml:space="preserve"> ADDIN EN.CITE </w:instrText>
      </w:r>
      <w:r w:rsidR="003821DA">
        <w:rPr>
          <w:rFonts w:ascii="Cambria" w:hAnsi="Cambria" w:cs="Adobe Devanagari"/>
          <w:color w:val="000000" w:themeColor="text1"/>
          <w:sz w:val="24"/>
          <w:szCs w:val="24"/>
        </w:rPr>
        <w:fldChar w:fldCharType="begin">
          <w:fldData xml:space="preserve">PEVuZE5vdGU+PENpdGU+PEF1dGhvcj5TY2hsZWlwPC9BdXRob3I+PFllYXI+MjAwMzwvWWVhcj48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</w:fldData>
        </w:fldChar>
      </w:r>
      <w:r w:rsidR="003821DA">
        <w:rPr>
          <w:rFonts w:ascii="Cambria" w:hAnsi="Cambria" w:cs="Adobe Devanagari"/>
          <w:color w:val="000000" w:themeColor="text1"/>
          <w:sz w:val="24"/>
          <w:szCs w:val="24"/>
        </w:rPr>
        <w:instrText xml:space="preserve"> ADDIN EN.CITE.DATA </w:instrText>
      </w:r>
      <w:r w:rsidR="003821DA">
        <w:rPr>
          <w:rFonts w:ascii="Cambria" w:hAnsi="Cambria" w:cs="Adobe Devanagari"/>
          <w:color w:val="000000" w:themeColor="text1"/>
          <w:sz w:val="24"/>
          <w:szCs w:val="24"/>
        </w:rPr>
      </w:r>
      <w:r w:rsidR="003821DA">
        <w:rPr>
          <w:rFonts w:ascii="Cambria" w:hAnsi="Cambria" w:cs="Adobe Devanagari"/>
          <w:color w:val="000000" w:themeColor="text1"/>
          <w:sz w:val="24"/>
          <w:szCs w:val="24"/>
        </w:rPr>
        <w:fldChar w:fldCharType="end"/>
      </w:r>
      <w:r w:rsidR="005E2F8C" w:rsidRPr="002D4792">
        <w:rPr>
          <w:rFonts w:ascii="Cambria" w:hAnsi="Cambria" w:cs="Adobe Devanagari"/>
          <w:color w:val="000000" w:themeColor="text1"/>
          <w:sz w:val="24"/>
          <w:szCs w:val="24"/>
        </w:rPr>
      </w:r>
      <w:r w:rsidR="005E2F8C" w:rsidRPr="002D4792">
        <w:rPr>
          <w:rFonts w:ascii="Cambria" w:hAnsi="Cambria" w:cs="Adobe Devanagari"/>
          <w:color w:val="000000" w:themeColor="text1"/>
          <w:sz w:val="24"/>
          <w:szCs w:val="24"/>
        </w:rPr>
        <w:fldChar w:fldCharType="separate"/>
      </w:r>
      <w:r w:rsidR="003821DA">
        <w:rPr>
          <w:rFonts w:ascii="Cambria" w:hAnsi="Cambria" w:cs="Adobe Devanagari"/>
          <w:noProof/>
          <w:color w:val="000000" w:themeColor="text1"/>
          <w:sz w:val="24"/>
          <w:szCs w:val="24"/>
        </w:rPr>
        <w:t>(Mitchell &amp;  Schmidt 2011; Mountcastle 1980; Schleip 2003)</w:t>
      </w:r>
      <w:r w:rsidR="005E2F8C" w:rsidRPr="002D4792">
        <w:rPr>
          <w:rFonts w:ascii="Cambria" w:hAnsi="Cambria" w:cs="Adobe Devanagari"/>
          <w:color w:val="000000" w:themeColor="text1"/>
          <w:sz w:val="24"/>
          <w:szCs w:val="24"/>
        </w:rPr>
        <w:fldChar w:fldCharType="end"/>
      </w:r>
      <w:r w:rsidR="001C0FB9" w:rsidRPr="00DF4F57">
        <w:rPr>
          <w:rFonts w:ascii="Cambria" w:hAnsi="Cambria" w:cs="Adobe Devanagari"/>
          <w:color w:val="000000" w:themeColor="text1"/>
          <w:sz w:val="24"/>
          <w:szCs w:val="24"/>
        </w:rPr>
        <w:t xml:space="preserve">.  </w:t>
      </w:r>
      <w:r w:rsidR="007B4492" w:rsidRPr="00DF4F57">
        <w:rPr>
          <w:rFonts w:ascii="Cambria" w:hAnsi="Cambria" w:cs="Adobe Devanagari"/>
          <w:color w:val="000000" w:themeColor="text1"/>
          <w:sz w:val="24"/>
          <w:szCs w:val="24"/>
        </w:rPr>
        <w:t>Once stimulated, peripheral nociceptor</w:t>
      </w:r>
      <w:r w:rsidR="001C0FB9" w:rsidRPr="00DF4F57">
        <w:rPr>
          <w:rFonts w:ascii="Cambria" w:hAnsi="Cambria" w:cs="Adobe Devanagari"/>
          <w:color w:val="000000" w:themeColor="text1"/>
          <w:sz w:val="24"/>
          <w:szCs w:val="24"/>
        </w:rPr>
        <w:t>s</w:t>
      </w:r>
      <w:r w:rsidR="007B4492" w:rsidRPr="00DF4F57">
        <w:rPr>
          <w:rFonts w:ascii="Cambria" w:hAnsi="Cambria" w:cs="Adobe Devanagari"/>
          <w:color w:val="000000" w:themeColor="text1"/>
          <w:sz w:val="24"/>
          <w:szCs w:val="24"/>
        </w:rPr>
        <w:t xml:space="preserve"> </w:t>
      </w:r>
      <w:r w:rsidR="00A9110F" w:rsidRPr="00DF4F57">
        <w:rPr>
          <w:rFonts w:ascii="Cambria" w:hAnsi="Cambria" w:cs="Adobe Devanagari"/>
          <w:color w:val="000000" w:themeColor="text1"/>
          <w:sz w:val="24"/>
          <w:szCs w:val="24"/>
        </w:rPr>
        <w:t>send signals to the</w:t>
      </w:r>
      <w:r w:rsidR="001F303A" w:rsidRPr="00DF4F57">
        <w:rPr>
          <w:rFonts w:ascii="Cambria" w:hAnsi="Cambria" w:cs="Adobe Devanagari"/>
          <w:color w:val="000000" w:themeColor="text1"/>
          <w:sz w:val="24"/>
          <w:szCs w:val="24"/>
        </w:rPr>
        <w:t xml:space="preserve"> spinal cord</w:t>
      </w:r>
      <w:r w:rsidR="007B4492" w:rsidRPr="00DF4F57">
        <w:rPr>
          <w:rFonts w:ascii="Cambria" w:hAnsi="Cambria" w:cs="Adobe Devanagari"/>
          <w:color w:val="000000" w:themeColor="text1"/>
          <w:sz w:val="24"/>
          <w:szCs w:val="24"/>
        </w:rPr>
        <w:t xml:space="preserve">, </w:t>
      </w:r>
      <w:r w:rsidR="00A9110F" w:rsidRPr="00DF4F57">
        <w:rPr>
          <w:rFonts w:ascii="Cambria" w:hAnsi="Cambria" w:cs="Adobe Devanagari"/>
          <w:color w:val="000000" w:themeColor="text1"/>
          <w:sz w:val="24"/>
          <w:szCs w:val="24"/>
        </w:rPr>
        <w:t>activating</w:t>
      </w:r>
      <w:r w:rsidR="007B4492" w:rsidRPr="00DF4F57">
        <w:rPr>
          <w:rFonts w:ascii="Cambria" w:hAnsi="Cambria" w:cs="Adobe Devanagari"/>
          <w:color w:val="000000" w:themeColor="text1"/>
          <w:sz w:val="24"/>
          <w:szCs w:val="24"/>
        </w:rPr>
        <w:t xml:space="preserve"> secondary neurons that eventually ascend into the pain perceiving regions of the </w:t>
      </w:r>
      <w:r w:rsidR="00A9110F" w:rsidRPr="00DF4F57">
        <w:rPr>
          <w:rFonts w:ascii="Cambria" w:hAnsi="Cambria" w:cs="Adobe Devanagari"/>
          <w:color w:val="000000" w:themeColor="text1"/>
          <w:sz w:val="24"/>
          <w:szCs w:val="24"/>
        </w:rPr>
        <w:t xml:space="preserve">brain </w:t>
      </w:r>
      <w:r w:rsidR="005E2F8C" w:rsidRPr="002D4792">
        <w:rPr>
          <w:rFonts w:ascii="Cambria" w:hAnsi="Cambria" w:cs="Adobe Devanagari"/>
          <w:color w:val="000000" w:themeColor="text1"/>
          <w:sz w:val="24"/>
          <w:szCs w:val="24"/>
        </w:rPr>
        <w:fldChar w:fldCharType="begin">
          <w:fldData xml:space="preserve">PEVuZE5vdGU+PENpdGU+PEF1dGhvcj5Xb29sZjwvQXV0aG9yPjxZZWFyPjIwMTE8L1llYXI+PFJl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</w:fldData>
        </w:fldChar>
      </w:r>
      <w:r w:rsidR="00E80FB7">
        <w:rPr>
          <w:rFonts w:ascii="Cambria" w:hAnsi="Cambria" w:cs="Adobe Devanagari"/>
          <w:color w:val="000000" w:themeColor="text1"/>
          <w:sz w:val="24"/>
          <w:szCs w:val="24"/>
        </w:rPr>
        <w:instrText xml:space="preserve"> ADDIN EN.CITE </w:instrText>
      </w:r>
      <w:r w:rsidR="00E80FB7">
        <w:rPr>
          <w:rFonts w:ascii="Cambria" w:hAnsi="Cambria" w:cs="Adobe Devanagari"/>
          <w:color w:val="000000" w:themeColor="text1"/>
          <w:sz w:val="24"/>
          <w:szCs w:val="24"/>
        </w:rPr>
        <w:fldChar w:fldCharType="begin">
          <w:fldData xml:space="preserve">PEVuZE5vdGU+PENpdGU+PEF1dGhvcj5Xb29sZjwvQXV0aG9yPjxZZWFyPjIwMTE8L1llYXI+PFJl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</w:fldData>
        </w:fldChar>
      </w:r>
      <w:r w:rsidR="00E80FB7">
        <w:rPr>
          <w:rFonts w:ascii="Cambria" w:hAnsi="Cambria" w:cs="Adobe Devanagari"/>
          <w:color w:val="000000" w:themeColor="text1"/>
          <w:sz w:val="24"/>
          <w:szCs w:val="24"/>
        </w:rPr>
        <w:instrText xml:space="preserve"> ADDIN EN.CITE.DATA </w:instrText>
      </w:r>
      <w:r w:rsidR="00E80FB7">
        <w:rPr>
          <w:rFonts w:ascii="Cambria" w:hAnsi="Cambria" w:cs="Adobe Devanagari"/>
          <w:color w:val="000000" w:themeColor="text1"/>
          <w:sz w:val="24"/>
          <w:szCs w:val="24"/>
        </w:rPr>
      </w:r>
      <w:r w:rsidR="00E80FB7">
        <w:rPr>
          <w:rFonts w:ascii="Cambria" w:hAnsi="Cambria" w:cs="Adobe Devanagari"/>
          <w:color w:val="000000" w:themeColor="text1"/>
          <w:sz w:val="24"/>
          <w:szCs w:val="24"/>
        </w:rPr>
        <w:fldChar w:fldCharType="end"/>
      </w:r>
      <w:r w:rsidR="005E2F8C" w:rsidRPr="002D4792">
        <w:rPr>
          <w:rFonts w:ascii="Cambria" w:hAnsi="Cambria" w:cs="Adobe Devanagari"/>
          <w:color w:val="000000" w:themeColor="text1"/>
          <w:sz w:val="24"/>
          <w:szCs w:val="24"/>
        </w:rPr>
      </w:r>
      <w:r w:rsidR="005E2F8C" w:rsidRPr="002D4792">
        <w:rPr>
          <w:rFonts w:ascii="Cambria" w:hAnsi="Cambria" w:cs="Adobe Devanagari"/>
          <w:color w:val="000000" w:themeColor="text1"/>
          <w:sz w:val="24"/>
          <w:szCs w:val="24"/>
        </w:rPr>
        <w:fldChar w:fldCharType="separate"/>
      </w:r>
      <w:r w:rsidR="00E80FB7">
        <w:rPr>
          <w:rFonts w:ascii="Cambria" w:hAnsi="Cambria" w:cs="Adobe Devanagari"/>
          <w:noProof/>
          <w:color w:val="000000" w:themeColor="text1"/>
          <w:sz w:val="24"/>
          <w:szCs w:val="24"/>
        </w:rPr>
        <w:t>(Fryer 2016; Woolf 2011)</w:t>
      </w:r>
      <w:r w:rsidR="005E2F8C" w:rsidRPr="002D4792">
        <w:rPr>
          <w:rFonts w:ascii="Cambria" w:hAnsi="Cambria" w:cs="Adobe Devanagari"/>
          <w:color w:val="000000" w:themeColor="text1"/>
          <w:sz w:val="24"/>
          <w:szCs w:val="24"/>
        </w:rPr>
        <w:fldChar w:fldCharType="end"/>
      </w:r>
      <w:r w:rsidR="00E80FB7">
        <w:rPr>
          <w:rFonts w:ascii="Cambria" w:hAnsi="Cambria" w:cs="Adobe Devanagari"/>
          <w:sz w:val="24"/>
          <w:szCs w:val="24"/>
        </w:rPr>
        <w:t>.</w:t>
      </w:r>
      <w:r w:rsidR="007B4492" w:rsidRPr="00DF4F57">
        <w:rPr>
          <w:rFonts w:ascii="Cambria" w:hAnsi="Cambria" w:cs="Adobe Devanagari"/>
          <w:sz w:val="24"/>
          <w:szCs w:val="24"/>
        </w:rPr>
        <w:t xml:space="preserve">  </w:t>
      </w:r>
      <w:r w:rsidR="00A9110F" w:rsidRPr="00DF4F57">
        <w:rPr>
          <w:rFonts w:ascii="Cambria" w:hAnsi="Cambria" w:cs="Adobe Devanagari"/>
          <w:color w:val="000000" w:themeColor="text1"/>
          <w:sz w:val="24"/>
          <w:szCs w:val="24"/>
        </w:rPr>
        <w:t>The dorsal root ganglion neurons</w:t>
      </w:r>
      <w:r w:rsidR="007B4492" w:rsidRPr="00DF4F57">
        <w:rPr>
          <w:rFonts w:ascii="Cambria" w:hAnsi="Cambria" w:cs="Adobe Devanagari"/>
          <w:color w:val="000000" w:themeColor="text1"/>
          <w:sz w:val="24"/>
          <w:szCs w:val="24"/>
        </w:rPr>
        <w:t xml:space="preserve"> subsequently release inflammatory chemicals like substance P</w:t>
      </w:r>
      <w:r w:rsidR="00A824B5" w:rsidRPr="00DF4F57">
        <w:rPr>
          <w:rFonts w:ascii="Cambria" w:hAnsi="Cambria" w:cs="Adobe Devanagari"/>
          <w:color w:val="000000" w:themeColor="text1"/>
          <w:sz w:val="24"/>
          <w:szCs w:val="24"/>
        </w:rPr>
        <w:t>, bradykinin</w:t>
      </w:r>
      <w:r w:rsidR="004F3587" w:rsidRPr="00DF4F57">
        <w:rPr>
          <w:rFonts w:ascii="Cambria" w:hAnsi="Cambria" w:cs="Adobe Devanagari"/>
          <w:color w:val="000000" w:themeColor="text1"/>
          <w:sz w:val="24"/>
          <w:szCs w:val="24"/>
        </w:rPr>
        <w:t>,</w:t>
      </w:r>
      <w:r w:rsidR="007B4492" w:rsidRPr="00DF4F57">
        <w:rPr>
          <w:rFonts w:ascii="Cambria" w:hAnsi="Cambria" w:cs="Adobe Devanagari"/>
          <w:color w:val="000000" w:themeColor="text1"/>
          <w:sz w:val="24"/>
          <w:szCs w:val="24"/>
        </w:rPr>
        <w:t xml:space="preserve"> and </w:t>
      </w:r>
      <w:r w:rsidR="007B4492" w:rsidRPr="00DF4F57">
        <w:rPr>
          <w:rFonts w:ascii="Cambria" w:hAnsi="Cambria" w:cs="Adobe Devanagari"/>
          <w:sz w:val="24"/>
          <w:szCs w:val="24"/>
        </w:rPr>
        <w:t>calcitonin gene-related peptide (CGRP) back into the peripheral tissues</w:t>
      </w:r>
      <w:r w:rsidR="00C913B9" w:rsidRPr="00DF4F57">
        <w:rPr>
          <w:rFonts w:ascii="Cambria" w:hAnsi="Cambria" w:cs="Adobe Devanagari"/>
          <w:sz w:val="24"/>
          <w:szCs w:val="24"/>
        </w:rPr>
        <w:t xml:space="preserve"> </w:t>
      </w:r>
      <w:r w:rsidR="007B4492" w:rsidRPr="00DF4F57">
        <w:rPr>
          <w:rFonts w:ascii="Cambria" w:hAnsi="Cambria" w:cs="Adobe Devanagari"/>
          <w:sz w:val="24"/>
          <w:szCs w:val="24"/>
        </w:rPr>
        <w:t xml:space="preserve">via </w:t>
      </w:r>
      <w:r w:rsidR="009422A4" w:rsidRPr="00DF4F57">
        <w:rPr>
          <w:rFonts w:ascii="Cambria" w:hAnsi="Cambria" w:cs="Adobe Devanagari"/>
          <w:sz w:val="24"/>
          <w:szCs w:val="24"/>
        </w:rPr>
        <w:t>antidromic</w:t>
      </w:r>
      <w:r w:rsidR="00691F0B" w:rsidRPr="00DF4F57">
        <w:rPr>
          <w:rFonts w:ascii="Cambria" w:hAnsi="Cambria" w:cs="Adobe Devanagari"/>
          <w:sz w:val="24"/>
          <w:szCs w:val="24"/>
        </w:rPr>
        <w:t xml:space="preserve"> nerve conduction.  </w:t>
      </w:r>
      <w:r w:rsidR="00C913B9" w:rsidRPr="00DF4F57">
        <w:rPr>
          <w:rFonts w:ascii="Cambria" w:hAnsi="Cambria" w:cs="Adobe Devanagari"/>
          <w:sz w:val="24"/>
          <w:szCs w:val="24"/>
        </w:rPr>
        <w:t>This</w:t>
      </w:r>
      <w:r w:rsidR="007B4492" w:rsidRPr="00DF4F57">
        <w:rPr>
          <w:rFonts w:ascii="Cambria" w:hAnsi="Cambria" w:cs="Adobe Devanagari"/>
          <w:sz w:val="24"/>
          <w:szCs w:val="24"/>
        </w:rPr>
        <w:t xml:space="preserve"> </w:t>
      </w:r>
      <w:r w:rsidR="00FD00CF" w:rsidRPr="00DF4F57">
        <w:rPr>
          <w:rFonts w:ascii="Cambria" w:hAnsi="Cambria" w:cs="Adobe Devanagari"/>
          <w:sz w:val="24"/>
          <w:szCs w:val="24"/>
        </w:rPr>
        <w:t>‘</w:t>
      </w:r>
      <w:r w:rsidR="007B4492" w:rsidRPr="00DF4F57">
        <w:rPr>
          <w:rFonts w:ascii="Cambria" w:hAnsi="Cambria" w:cs="Adobe Devanagari"/>
          <w:sz w:val="24"/>
          <w:szCs w:val="24"/>
        </w:rPr>
        <w:t>dumping</w:t>
      </w:r>
      <w:r w:rsidR="00FD00CF" w:rsidRPr="00DF4F57">
        <w:rPr>
          <w:rFonts w:ascii="Cambria" w:hAnsi="Cambria" w:cs="Adobe Devanagari"/>
          <w:sz w:val="24"/>
          <w:szCs w:val="24"/>
        </w:rPr>
        <w:t>’</w:t>
      </w:r>
      <w:r w:rsidR="007B4492" w:rsidRPr="00DF4F57">
        <w:rPr>
          <w:rFonts w:ascii="Cambria" w:hAnsi="Cambria" w:cs="Adobe Devanagari"/>
          <w:sz w:val="24"/>
          <w:szCs w:val="24"/>
        </w:rPr>
        <w:t xml:space="preserve"> effect of inflammatory mediators </w:t>
      </w:r>
      <w:r w:rsidR="00A10F1E" w:rsidRPr="00DF4F57">
        <w:rPr>
          <w:rFonts w:ascii="Cambria" w:hAnsi="Cambria" w:cs="Adobe Devanagari"/>
          <w:sz w:val="24"/>
          <w:szCs w:val="24"/>
        </w:rPr>
        <w:t xml:space="preserve">back </w:t>
      </w:r>
      <w:r w:rsidR="007B4492" w:rsidRPr="00DF4F57">
        <w:rPr>
          <w:rFonts w:ascii="Cambria" w:hAnsi="Cambria" w:cs="Adobe Devanagari"/>
          <w:sz w:val="24"/>
          <w:szCs w:val="24"/>
        </w:rPr>
        <w:t xml:space="preserve">into the periphery exacerbates the </w:t>
      </w:r>
      <w:r w:rsidR="000B1246" w:rsidRPr="00DF4F57">
        <w:rPr>
          <w:rFonts w:ascii="Cambria" w:hAnsi="Cambria" w:cs="Adobe Devanagari"/>
          <w:sz w:val="24"/>
          <w:szCs w:val="24"/>
        </w:rPr>
        <w:t xml:space="preserve">existing </w:t>
      </w:r>
      <w:r w:rsidR="007B4492" w:rsidRPr="00DF4F57">
        <w:rPr>
          <w:rFonts w:ascii="Cambria" w:hAnsi="Cambria" w:cs="Adobe Devanagari"/>
          <w:sz w:val="24"/>
          <w:szCs w:val="24"/>
        </w:rPr>
        <w:t xml:space="preserve">peripheral inflammatory </w:t>
      </w:r>
      <w:r w:rsidR="007B4492" w:rsidRPr="00DF4F57">
        <w:rPr>
          <w:rFonts w:ascii="Cambria" w:hAnsi="Cambria" w:cs="Adobe Devanagari"/>
          <w:sz w:val="24"/>
          <w:szCs w:val="24"/>
        </w:rPr>
        <w:lastRenderedPageBreak/>
        <w:t>response</w:t>
      </w:r>
      <w:r w:rsidR="00F251D6" w:rsidRPr="00DF4F57">
        <w:rPr>
          <w:rFonts w:ascii="Cambria" w:hAnsi="Cambria" w:cs="Adobe Devanagari"/>
          <w:sz w:val="24"/>
          <w:szCs w:val="24"/>
        </w:rPr>
        <w:t xml:space="preserve"> causing hyperalgesia (</w:t>
      </w:r>
      <w:r w:rsidR="00F251D6" w:rsidRPr="00DF4F57">
        <w:rPr>
          <w:rFonts w:ascii="Cambria" w:hAnsi="Cambria" w:cs="Adobe Devanagari"/>
          <w:color w:val="222222"/>
          <w:sz w:val="24"/>
          <w:szCs w:val="24"/>
          <w:shd w:val="clear" w:color="auto" w:fill="FFFFFF"/>
        </w:rPr>
        <w:t>abnormally heightened sensitivity to</w:t>
      </w:r>
      <w:r w:rsidR="00FD2703" w:rsidRPr="00DF4F57">
        <w:rPr>
          <w:rFonts w:ascii="Cambria" w:hAnsi="Cambria" w:cs="Adobe Devanagari"/>
          <w:color w:val="222222"/>
          <w:sz w:val="24"/>
          <w:szCs w:val="24"/>
          <w:shd w:val="clear" w:color="auto" w:fill="FFFFFF"/>
        </w:rPr>
        <w:t xml:space="preserve"> a</w:t>
      </w:r>
      <w:r w:rsidR="00F251D6" w:rsidRPr="00DF4F57">
        <w:rPr>
          <w:rFonts w:ascii="Cambria" w:hAnsi="Cambria" w:cs="Adobe Devanagari"/>
          <w:color w:val="222222"/>
          <w:sz w:val="24"/>
          <w:szCs w:val="24"/>
          <w:shd w:val="clear" w:color="auto" w:fill="FFFFFF"/>
        </w:rPr>
        <w:t xml:space="preserve"> </w:t>
      </w:r>
      <w:r w:rsidR="00FD2703" w:rsidRPr="00DF4F57">
        <w:rPr>
          <w:rFonts w:ascii="Cambria" w:hAnsi="Cambria" w:cs="Adobe Devanagari"/>
          <w:color w:val="222222"/>
          <w:sz w:val="24"/>
          <w:szCs w:val="24"/>
          <w:shd w:val="clear" w:color="auto" w:fill="FFFFFF"/>
        </w:rPr>
        <w:t>noxious stimulus</w:t>
      </w:r>
      <w:r w:rsidR="00DD0411" w:rsidRPr="00DF4F57">
        <w:rPr>
          <w:rFonts w:ascii="Cambria" w:hAnsi="Cambria" w:cs="Adobe Devanagari"/>
          <w:color w:val="222222"/>
          <w:sz w:val="24"/>
          <w:szCs w:val="24"/>
          <w:shd w:val="clear" w:color="auto" w:fill="FFFFFF"/>
        </w:rPr>
        <w:t>)</w:t>
      </w:r>
      <w:r w:rsidR="005E2F8C" w:rsidRPr="002D4792">
        <w:rPr>
          <w:rFonts w:ascii="Cambria" w:hAnsi="Cambria" w:cs="Adobe Devanagari"/>
          <w:color w:val="222222"/>
          <w:sz w:val="24"/>
          <w:szCs w:val="24"/>
          <w:shd w:val="clear" w:color="auto" w:fill="FFFFFF"/>
        </w:rPr>
        <w:t xml:space="preserve"> </w:t>
      </w:r>
      <w:r w:rsidR="005E2F8C" w:rsidRPr="002D4792">
        <w:rPr>
          <w:rFonts w:ascii="Cambria" w:hAnsi="Cambria" w:cs="Adobe Devanagari"/>
          <w:color w:val="222222"/>
          <w:sz w:val="24"/>
          <w:szCs w:val="24"/>
          <w:shd w:val="clear" w:color="auto" w:fill="FFFFFF"/>
        </w:rPr>
        <w:fldChar w:fldCharType="begin"/>
      </w:r>
      <w:r w:rsidR="003821DA">
        <w:rPr>
          <w:rFonts w:ascii="Cambria" w:hAnsi="Cambria" w:cs="Adobe Devanagari"/>
          <w:color w:val="222222"/>
          <w:sz w:val="24"/>
          <w:szCs w:val="24"/>
          <w:shd w:val="clear" w:color="auto" w:fill="FFFFFF"/>
        </w:rPr>
        <w:instrText xml:space="preserve"> ADDIN EN.CITE &lt;EndNote&gt;&lt;Cite&gt;&lt;Author&gt;Willis&lt;/Author&gt;&lt;Year&gt;1998&lt;/Year&gt;&lt;RecNum&gt;60&lt;/RecNum&gt;&lt;DisplayText&gt;(Willis et al. 1998)&lt;/DisplayText&gt;&lt;record&gt;&lt;rec-number&gt;60&lt;/rec-number&gt;&lt;foreign-keys&gt;&lt;key app="EN" db-id="2v5tx202jzr094eswev50pvvsvr2tvpv9vda" timestamp="1485895303"&gt;60&lt;/key&gt;&lt;/foreign-keys&gt;&lt;ref-type name="Book Section"&gt;5&lt;/ref-type&gt;&lt;contributors&gt;&lt;authors&gt;&lt;author&gt;Willis, W. D.&lt;/author&gt;&lt;author&gt;Sluka, K. A.&lt;/author&gt;&lt;author&gt;Rees, H.&lt;/author&gt;&lt;author&gt;Westlund, K. N.&lt;/author&gt;&lt;/authors&gt;&lt;secondary-authors&gt;&lt;author&gt;Rudomin, Pablo&lt;/author&gt;&lt;author&gt;Romo, Ranulfo&lt;/author&gt;&lt;author&gt;Mendell, Lorne M.&lt;/author&gt;&lt;/secondary-authors&gt;&lt;/contributors&gt;&lt;titles&gt;&lt;title&gt;A contribution of dorsal root reflexes to peripheral inflammation&lt;/title&gt;&lt;secondary-title&gt;Presynaptic inhibition and neural control&lt;/secondary-title&gt;&lt;/titles&gt;&lt;pages&gt;407-423&lt;/pages&gt;&lt;keywords&gt;&lt;keyword&gt;Neural Inhibition&lt;/keyword&gt;&lt;keyword&gt;Neural Pathways&lt;/keyword&gt;&lt;keyword&gt;Neural transmission&lt;/keyword&gt;&lt;keyword&gt;physiology&lt;/keyword&gt;&lt;keyword&gt;Presynaptic receptors&lt;/keyword&gt;&lt;keyword&gt;Presynaptic Terminals&lt;/keyword&gt;&lt;keyword&gt;Regulation&lt;/keyword&gt;&lt;keyword&gt;Synaptic Transmission&lt;/keyword&gt;&lt;/keywords&gt;&lt;dates&gt;&lt;year&gt;1998&lt;/year&gt;&lt;pub-dates&gt;&lt;date&gt;1998&lt;/date&gt;&lt;/pub-dates&gt;&lt;/dates&gt;&lt;pub-location&gt;New York&lt;/pub-location&gt;&lt;publisher&gt;Oxford University Press&lt;/publisher&gt;&lt;isbn&gt;978-0-19-510516-2&lt;/isbn&gt;&lt;call-num&gt;QP364.5 .P74 1998&lt;/call-num&gt;&lt;urls&gt;&lt;/urls&gt;&lt;remote-database-provider&gt;Library of Congress ISBN&lt;/remote-database-provider&gt;&lt;/record&gt;&lt;/Cite&gt;&lt;/EndNote&gt;</w:instrText>
      </w:r>
      <w:r w:rsidR="005E2F8C" w:rsidRPr="002D4792">
        <w:rPr>
          <w:rFonts w:ascii="Cambria" w:hAnsi="Cambria" w:cs="Adobe Devanagari"/>
          <w:color w:val="222222"/>
          <w:sz w:val="24"/>
          <w:szCs w:val="24"/>
          <w:shd w:val="clear" w:color="auto" w:fill="FFFFFF"/>
        </w:rPr>
        <w:fldChar w:fldCharType="separate"/>
      </w:r>
      <w:r w:rsidR="003821DA">
        <w:rPr>
          <w:rFonts w:ascii="Cambria" w:hAnsi="Cambria" w:cs="Adobe Devanagari"/>
          <w:noProof/>
          <w:color w:val="222222"/>
          <w:sz w:val="24"/>
          <w:szCs w:val="24"/>
          <w:shd w:val="clear" w:color="auto" w:fill="FFFFFF"/>
        </w:rPr>
        <w:t>(Willis et al. 1998)</w:t>
      </w:r>
      <w:r w:rsidR="005E2F8C" w:rsidRPr="002D4792">
        <w:rPr>
          <w:rFonts w:ascii="Cambria" w:hAnsi="Cambria" w:cs="Adobe Devanagari"/>
          <w:color w:val="222222"/>
          <w:sz w:val="24"/>
          <w:szCs w:val="24"/>
          <w:shd w:val="clear" w:color="auto" w:fill="FFFFFF"/>
        </w:rPr>
        <w:fldChar w:fldCharType="end"/>
      </w:r>
      <w:r w:rsidR="00DD0411" w:rsidRPr="00DF4F57">
        <w:rPr>
          <w:rFonts w:ascii="Cambria" w:hAnsi="Cambria" w:cs="Adobe Devanagari"/>
          <w:color w:val="222222"/>
          <w:sz w:val="24"/>
          <w:szCs w:val="24"/>
          <w:shd w:val="clear" w:color="auto" w:fill="FFFFFF"/>
        </w:rPr>
        <w:t>.</w:t>
      </w:r>
      <w:r w:rsidR="000B1246" w:rsidRPr="00DF4F57">
        <w:rPr>
          <w:rFonts w:ascii="Cambria" w:hAnsi="Cambria" w:cs="Adobe Devanagari"/>
          <w:sz w:val="24"/>
          <w:szCs w:val="24"/>
        </w:rPr>
        <w:t xml:space="preserve"> </w:t>
      </w:r>
    </w:p>
    <w:p w14:paraId="6B4B5A82" w14:textId="52F3DF57" w:rsidR="00013E40" w:rsidRPr="00DF4F57" w:rsidRDefault="004F3587">
      <w:pPr>
        <w:spacing w:after="0" w:line="480" w:lineRule="auto"/>
        <w:ind w:firstLine="720"/>
        <w:rPr>
          <w:rFonts w:ascii="Cambria" w:hAnsi="Cambria" w:cs="Adobe Devanagari"/>
          <w:sz w:val="24"/>
          <w:szCs w:val="24"/>
        </w:rPr>
      </w:pPr>
      <w:r w:rsidRPr="00DF4F57">
        <w:rPr>
          <w:rFonts w:ascii="Cambria" w:hAnsi="Cambria" w:cs="Adobe Devanagari"/>
          <w:sz w:val="24"/>
          <w:szCs w:val="24"/>
        </w:rPr>
        <w:t>N</w:t>
      </w:r>
      <w:r w:rsidR="00EB3111" w:rsidRPr="00DF4F57">
        <w:rPr>
          <w:rFonts w:ascii="Cambria" w:hAnsi="Cambria" w:cs="Adobe Devanagari"/>
          <w:sz w:val="24"/>
          <w:szCs w:val="24"/>
        </w:rPr>
        <w:t xml:space="preserve">ociceptor activation </w:t>
      </w:r>
      <w:r w:rsidR="00D1564A" w:rsidRPr="00DF4F57">
        <w:rPr>
          <w:rFonts w:ascii="Cambria" w:hAnsi="Cambria" w:cs="Adobe Devanagari"/>
          <w:sz w:val="24"/>
          <w:szCs w:val="24"/>
        </w:rPr>
        <w:t>may</w:t>
      </w:r>
      <w:r w:rsidRPr="00DF4F57">
        <w:rPr>
          <w:rFonts w:ascii="Cambria" w:hAnsi="Cambria" w:cs="Adobe Devanagari"/>
          <w:sz w:val="24"/>
          <w:szCs w:val="24"/>
        </w:rPr>
        <w:t xml:space="preserve"> </w:t>
      </w:r>
      <w:r w:rsidR="00EB3111" w:rsidRPr="00DF4F57">
        <w:rPr>
          <w:rFonts w:ascii="Cambria" w:hAnsi="Cambria" w:cs="Adobe Devanagari"/>
          <w:sz w:val="24"/>
          <w:szCs w:val="24"/>
        </w:rPr>
        <w:t>stimulat</w:t>
      </w:r>
      <w:r w:rsidRPr="00DF4F57">
        <w:rPr>
          <w:rFonts w:ascii="Cambria" w:hAnsi="Cambria" w:cs="Adobe Devanagari"/>
          <w:sz w:val="24"/>
          <w:szCs w:val="24"/>
        </w:rPr>
        <w:t>e</w:t>
      </w:r>
      <w:r w:rsidR="00EB3111" w:rsidRPr="00DF4F57">
        <w:rPr>
          <w:rFonts w:ascii="Cambria" w:hAnsi="Cambria" w:cs="Adobe Devanagari"/>
          <w:sz w:val="24"/>
          <w:szCs w:val="24"/>
        </w:rPr>
        <w:t xml:space="preserve"> the autonomic nervous system</w:t>
      </w:r>
      <w:r w:rsidRPr="00DF4F57">
        <w:rPr>
          <w:rFonts w:ascii="Cambria" w:hAnsi="Cambria" w:cs="Adobe Devanagari"/>
          <w:sz w:val="24"/>
          <w:szCs w:val="24"/>
        </w:rPr>
        <w:t>.  T</w:t>
      </w:r>
      <w:r w:rsidR="00DD6FF8" w:rsidRPr="00DF4F57">
        <w:rPr>
          <w:rFonts w:ascii="Cambria" w:hAnsi="Cambria" w:cs="Adobe Devanagari"/>
          <w:sz w:val="24"/>
          <w:szCs w:val="24"/>
        </w:rPr>
        <w:t xml:space="preserve">he </w:t>
      </w:r>
      <w:r w:rsidR="00E10202" w:rsidRPr="00DF4F57">
        <w:rPr>
          <w:rFonts w:ascii="Cambria" w:hAnsi="Cambria" w:cs="Adobe Devanagari"/>
          <w:sz w:val="24"/>
          <w:szCs w:val="24"/>
        </w:rPr>
        <w:t>most common</w:t>
      </w:r>
      <w:r w:rsidR="00DD6FF8" w:rsidRPr="00DF4F57">
        <w:rPr>
          <w:rFonts w:ascii="Cambria" w:hAnsi="Cambria" w:cs="Adobe Devanagari"/>
          <w:sz w:val="24"/>
          <w:szCs w:val="24"/>
        </w:rPr>
        <w:t xml:space="preserve"> </w:t>
      </w:r>
      <w:r w:rsidR="003D3C32" w:rsidRPr="00DF4F57">
        <w:rPr>
          <w:rFonts w:ascii="Cambria" w:hAnsi="Cambria" w:cs="Adobe Devanagari"/>
          <w:sz w:val="24"/>
          <w:szCs w:val="24"/>
        </w:rPr>
        <w:t>effect</w:t>
      </w:r>
      <w:r w:rsidR="00DD6FF8" w:rsidRPr="00DF4F57">
        <w:rPr>
          <w:rFonts w:ascii="Cambria" w:hAnsi="Cambria" w:cs="Adobe Devanagari"/>
          <w:sz w:val="24"/>
          <w:szCs w:val="24"/>
        </w:rPr>
        <w:t xml:space="preserve"> of </w:t>
      </w:r>
      <w:r w:rsidR="00107CCE" w:rsidRPr="00DF4F57">
        <w:rPr>
          <w:rFonts w:ascii="Cambria" w:hAnsi="Cambria" w:cs="Adobe Devanagari"/>
          <w:sz w:val="24"/>
          <w:szCs w:val="24"/>
        </w:rPr>
        <w:t xml:space="preserve">this </w:t>
      </w:r>
      <w:r w:rsidR="00DD6FF8" w:rsidRPr="00DF4F57">
        <w:rPr>
          <w:rFonts w:ascii="Cambria" w:hAnsi="Cambria" w:cs="Adobe Devanagari"/>
          <w:sz w:val="24"/>
          <w:szCs w:val="24"/>
        </w:rPr>
        <w:t xml:space="preserve">is an elevation in sympathetic </w:t>
      </w:r>
      <w:r w:rsidR="00E10202" w:rsidRPr="00DF4F57">
        <w:rPr>
          <w:rFonts w:ascii="Cambria" w:hAnsi="Cambria" w:cs="Adobe Devanagari"/>
          <w:sz w:val="24"/>
          <w:szCs w:val="24"/>
        </w:rPr>
        <w:t>tone or sympathetic nervous system activation (SNA)</w:t>
      </w:r>
      <w:r w:rsidRPr="00DF4F57">
        <w:rPr>
          <w:rFonts w:ascii="Cambria" w:hAnsi="Cambria" w:cs="Adobe Devanagari"/>
          <w:sz w:val="24"/>
          <w:szCs w:val="24"/>
        </w:rPr>
        <w:t>.</w:t>
      </w:r>
      <w:r w:rsidR="00DD6FF8" w:rsidRPr="00DF4F57">
        <w:rPr>
          <w:rFonts w:ascii="Cambria" w:hAnsi="Cambria" w:cs="Adobe Devanagari"/>
          <w:sz w:val="24"/>
          <w:szCs w:val="24"/>
        </w:rPr>
        <w:t xml:space="preserve">  A</w:t>
      </w:r>
      <w:r w:rsidR="002A4241" w:rsidRPr="00DF4F57">
        <w:rPr>
          <w:rFonts w:ascii="Cambria" w:hAnsi="Cambria" w:cs="Adobe Devanagari"/>
          <w:sz w:val="24"/>
          <w:szCs w:val="24"/>
        </w:rPr>
        <w:t>t the spinal cord, interneurons and even some of the peripheral nociceptors' afferents project to the preganglionic neurons of the inter-mediolateral column producing autonomic effects</w:t>
      </w:r>
      <w:r w:rsidR="004F3327" w:rsidRPr="00DF4F57">
        <w:rPr>
          <w:rFonts w:ascii="Cambria" w:hAnsi="Cambria" w:cs="Adobe Devanagari"/>
          <w:sz w:val="24"/>
          <w:szCs w:val="24"/>
        </w:rPr>
        <w:t xml:space="preserve"> including </w:t>
      </w:r>
      <w:r w:rsidR="002A4241" w:rsidRPr="00DF4F57">
        <w:rPr>
          <w:rFonts w:ascii="Cambria" w:hAnsi="Cambria" w:cs="Adobe Devanagari"/>
          <w:sz w:val="24"/>
          <w:szCs w:val="24"/>
        </w:rPr>
        <w:t>vasopressor/vasodilator effects, gastrointestinal stasis, and even alterations in immune function</w:t>
      </w:r>
      <w:r w:rsidR="004F3327" w:rsidRPr="00DF4F57">
        <w:rPr>
          <w:rFonts w:ascii="Cambria" w:hAnsi="Cambria" w:cs="Adobe Devanagari"/>
          <w:sz w:val="24"/>
          <w:szCs w:val="24"/>
        </w:rPr>
        <w:t xml:space="preserve"> </w:t>
      </w:r>
      <w:r w:rsidR="00452B66" w:rsidRPr="002D4792">
        <w:rPr>
          <w:rFonts w:ascii="Cambria" w:hAnsi="Cambria" w:cs="Adobe Devanagari"/>
          <w:sz w:val="24"/>
          <w:szCs w:val="24"/>
        </w:rPr>
        <w:fldChar w:fldCharType="begin">
          <w:fldData xml:space="preserve">PEVuZE5vdGU+PENpdGU+PEF1dGhvcj5Db3J0ZWxsaTwvQXV0aG9yPjxZZWFyPjIwMDM8L1llYXI+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</w:fldData>
        </w:fldChar>
      </w:r>
      <w:r w:rsidR="00E80FB7">
        <w:rPr>
          <w:rFonts w:ascii="Cambria" w:hAnsi="Cambria" w:cs="Adobe Devanagari"/>
          <w:sz w:val="24"/>
          <w:szCs w:val="24"/>
        </w:rPr>
        <w:instrText xml:space="preserve"> ADDIN EN.CITE </w:instrText>
      </w:r>
      <w:r w:rsidR="00E80FB7">
        <w:rPr>
          <w:rFonts w:ascii="Cambria" w:hAnsi="Cambria" w:cs="Adobe Devanagari"/>
          <w:sz w:val="24"/>
          <w:szCs w:val="24"/>
        </w:rPr>
        <w:fldChar w:fldCharType="begin">
          <w:fldData xml:space="preserve">PEVuZE5vdGU+PENpdGU+PEF1dGhvcj5Db3J0ZWxsaTwvQXV0aG9yPjxZZWFyPjIwMDM8L1llYXI+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</w:fldData>
        </w:fldChar>
      </w:r>
      <w:r w:rsidR="00E80FB7">
        <w:rPr>
          <w:rFonts w:ascii="Cambria" w:hAnsi="Cambria" w:cs="Adobe Devanagari"/>
          <w:sz w:val="24"/>
          <w:szCs w:val="24"/>
        </w:rPr>
        <w:instrText xml:space="preserve"> ADDIN EN.CITE.DATA </w:instrText>
      </w:r>
      <w:r w:rsidR="00E80FB7">
        <w:rPr>
          <w:rFonts w:ascii="Cambria" w:hAnsi="Cambria" w:cs="Adobe Devanagari"/>
          <w:sz w:val="24"/>
          <w:szCs w:val="24"/>
        </w:rPr>
      </w:r>
      <w:r w:rsidR="00E80FB7">
        <w:rPr>
          <w:rFonts w:ascii="Cambria" w:hAnsi="Cambria" w:cs="Adobe Devanagari"/>
          <w:sz w:val="24"/>
          <w:szCs w:val="24"/>
        </w:rPr>
        <w:fldChar w:fldCharType="end"/>
      </w:r>
      <w:r w:rsidR="00452B66" w:rsidRPr="002D4792">
        <w:rPr>
          <w:rFonts w:ascii="Cambria" w:hAnsi="Cambria" w:cs="Adobe Devanagari"/>
          <w:sz w:val="24"/>
          <w:szCs w:val="24"/>
        </w:rPr>
      </w:r>
      <w:r w:rsidR="00452B66" w:rsidRPr="002D4792">
        <w:rPr>
          <w:rFonts w:ascii="Cambria" w:hAnsi="Cambria" w:cs="Adobe Devanagari"/>
          <w:sz w:val="24"/>
          <w:szCs w:val="24"/>
        </w:rPr>
        <w:fldChar w:fldCharType="separate"/>
      </w:r>
      <w:r w:rsidR="00E80FB7">
        <w:rPr>
          <w:rFonts w:ascii="Cambria" w:hAnsi="Cambria" w:cs="Adobe Devanagari"/>
          <w:noProof/>
          <w:sz w:val="24"/>
          <w:szCs w:val="24"/>
        </w:rPr>
        <w:t>(Benarroch 2006; Cortelli &amp;  Pierangeli 2003; Foreman et al. 1984; Irvin et al. 1970; Johansson 1962; Mitchell &amp;  Schmidt 2011; Purslow 2010; Sato et al. 1979)</w:t>
      </w:r>
      <w:r w:rsidR="00452B66" w:rsidRPr="002D4792">
        <w:rPr>
          <w:rFonts w:ascii="Cambria" w:hAnsi="Cambria" w:cs="Adobe Devanagari"/>
          <w:sz w:val="24"/>
          <w:szCs w:val="24"/>
        </w:rPr>
        <w:fldChar w:fldCharType="end"/>
      </w:r>
      <w:r w:rsidR="002D4792">
        <w:rPr>
          <w:rFonts w:ascii="Cambria" w:hAnsi="Cambria" w:cs="Adobe Devanagari"/>
          <w:sz w:val="24"/>
          <w:szCs w:val="24"/>
        </w:rPr>
        <w:t xml:space="preserve">. </w:t>
      </w:r>
      <w:r w:rsidR="00C75CD9" w:rsidRPr="00DF4F57">
        <w:rPr>
          <w:rFonts w:ascii="Cambria" w:hAnsi="Cambria" w:cs="Adobe Devanagari"/>
          <w:sz w:val="24"/>
          <w:szCs w:val="24"/>
        </w:rPr>
        <w:t xml:space="preserve"> </w:t>
      </w:r>
      <w:r w:rsidR="004F3327" w:rsidRPr="00DF4F57">
        <w:rPr>
          <w:rFonts w:ascii="Cambria" w:hAnsi="Cambria" w:cs="Adobe Devanagari"/>
          <w:sz w:val="24"/>
          <w:szCs w:val="24"/>
        </w:rPr>
        <w:t>Other somatic</w:t>
      </w:r>
      <w:r w:rsidR="00526EAD" w:rsidRPr="00DF4F57">
        <w:rPr>
          <w:rFonts w:ascii="Cambria" w:hAnsi="Cambria" w:cs="Adobe Devanagari"/>
          <w:sz w:val="24"/>
          <w:szCs w:val="24"/>
        </w:rPr>
        <w:t xml:space="preserve"> and/ or </w:t>
      </w:r>
      <w:r w:rsidR="004F3327" w:rsidRPr="00DF4F57">
        <w:rPr>
          <w:rFonts w:ascii="Cambria" w:hAnsi="Cambria" w:cs="Adobe Devanagari"/>
          <w:sz w:val="24"/>
          <w:szCs w:val="24"/>
        </w:rPr>
        <w:t>visceral</w:t>
      </w:r>
      <w:r w:rsidR="002A4241" w:rsidRPr="00DF4F57">
        <w:rPr>
          <w:rFonts w:ascii="Cambria" w:hAnsi="Cambria" w:cs="Adobe Devanagari"/>
          <w:sz w:val="24"/>
          <w:szCs w:val="24"/>
        </w:rPr>
        <w:t xml:space="preserve"> </w:t>
      </w:r>
      <w:r w:rsidR="004F3327" w:rsidRPr="00DF4F57">
        <w:rPr>
          <w:rFonts w:ascii="Cambria" w:hAnsi="Cambria" w:cs="Adobe Devanagari"/>
          <w:sz w:val="24"/>
          <w:szCs w:val="24"/>
        </w:rPr>
        <w:t xml:space="preserve">afferents </w:t>
      </w:r>
      <w:r w:rsidR="002A4241" w:rsidRPr="00DF4F57">
        <w:rPr>
          <w:rFonts w:ascii="Cambria" w:hAnsi="Cambria" w:cs="Adobe Devanagari"/>
          <w:sz w:val="24"/>
          <w:szCs w:val="24"/>
        </w:rPr>
        <w:t xml:space="preserve">project to the motor neurons of the ventral horn, driving </w:t>
      </w:r>
      <w:r w:rsidR="00FD2703" w:rsidRPr="00DF4F57">
        <w:rPr>
          <w:rFonts w:ascii="Cambria" w:hAnsi="Cambria" w:cs="Adobe Devanagari"/>
          <w:sz w:val="24"/>
          <w:szCs w:val="24"/>
        </w:rPr>
        <w:t xml:space="preserve">MS </w:t>
      </w:r>
      <w:r w:rsidR="004F3327" w:rsidRPr="00DF4F57">
        <w:rPr>
          <w:rFonts w:ascii="Cambria" w:hAnsi="Cambria" w:cs="Adobe Devanagari"/>
          <w:sz w:val="24"/>
          <w:szCs w:val="24"/>
        </w:rPr>
        <w:t xml:space="preserve">protective </w:t>
      </w:r>
      <w:r w:rsidR="002A4241" w:rsidRPr="00DF4F57">
        <w:rPr>
          <w:rFonts w:ascii="Cambria" w:hAnsi="Cambria" w:cs="Adobe Devanagari"/>
          <w:sz w:val="24"/>
          <w:szCs w:val="24"/>
        </w:rPr>
        <w:t>reflexes</w:t>
      </w:r>
      <w:r w:rsidR="005E713A" w:rsidRPr="00DF4F57">
        <w:rPr>
          <w:rFonts w:ascii="Cambria" w:hAnsi="Cambria" w:cs="Adobe Devanagari"/>
          <w:sz w:val="24"/>
          <w:szCs w:val="24"/>
        </w:rPr>
        <w:t xml:space="preserve"> called </w:t>
      </w:r>
      <w:proofErr w:type="spellStart"/>
      <w:r w:rsidR="005E713A" w:rsidRPr="00DF4F57">
        <w:rPr>
          <w:rFonts w:ascii="Cambria" w:hAnsi="Cambria" w:cs="Adobe Devanagari"/>
          <w:i/>
          <w:sz w:val="24"/>
          <w:szCs w:val="24"/>
        </w:rPr>
        <w:t>nocifensive</w:t>
      </w:r>
      <w:proofErr w:type="spellEnd"/>
      <w:r w:rsidR="005E713A" w:rsidRPr="00DF4F57">
        <w:rPr>
          <w:rFonts w:ascii="Cambria" w:hAnsi="Cambria" w:cs="Adobe Devanagari"/>
          <w:i/>
          <w:sz w:val="24"/>
          <w:szCs w:val="24"/>
        </w:rPr>
        <w:t xml:space="preserve"> reflexes</w:t>
      </w:r>
      <w:r w:rsidR="002A4241" w:rsidRPr="00DF4F57">
        <w:rPr>
          <w:rFonts w:ascii="Cambria" w:hAnsi="Cambria" w:cs="Adobe Devanagari"/>
          <w:sz w:val="24"/>
          <w:szCs w:val="24"/>
        </w:rPr>
        <w:t>.</w:t>
      </w:r>
      <w:r w:rsidR="00C417B9" w:rsidRPr="00DF4F57">
        <w:rPr>
          <w:rFonts w:ascii="Cambria" w:hAnsi="Cambria" w:cs="Adobe Devanagari"/>
          <w:sz w:val="24"/>
          <w:szCs w:val="24"/>
        </w:rPr>
        <w:t xml:space="preserve">  </w:t>
      </w:r>
      <w:r w:rsidR="00D56ED7" w:rsidRPr="00DF4F57">
        <w:rPr>
          <w:rFonts w:ascii="Cambria" w:hAnsi="Cambria" w:cs="Adobe Devanagari"/>
          <w:sz w:val="24"/>
          <w:szCs w:val="24"/>
        </w:rPr>
        <w:t xml:space="preserve">Some of these </w:t>
      </w:r>
      <w:r w:rsidR="00FD2703" w:rsidRPr="00DF4F57">
        <w:rPr>
          <w:rFonts w:ascii="Cambria" w:hAnsi="Cambria" w:cs="Adobe Devanagari"/>
          <w:sz w:val="24"/>
          <w:szCs w:val="24"/>
        </w:rPr>
        <w:t xml:space="preserve">MS </w:t>
      </w:r>
      <w:r w:rsidR="00D56ED7" w:rsidRPr="00DF4F57">
        <w:rPr>
          <w:rFonts w:ascii="Cambria" w:hAnsi="Cambria" w:cs="Adobe Devanagari"/>
          <w:sz w:val="24"/>
          <w:szCs w:val="24"/>
        </w:rPr>
        <w:t xml:space="preserve">reflexes are local </w:t>
      </w:r>
      <w:r w:rsidR="006660D2" w:rsidRPr="00DF4F57">
        <w:rPr>
          <w:rFonts w:ascii="Cambria" w:hAnsi="Cambria" w:cs="Adobe Devanagari"/>
          <w:sz w:val="24"/>
          <w:szCs w:val="24"/>
        </w:rPr>
        <w:t xml:space="preserve">while </w:t>
      </w:r>
      <w:r w:rsidR="00D56ED7" w:rsidRPr="00DF4F57">
        <w:rPr>
          <w:rFonts w:ascii="Cambria" w:hAnsi="Cambria" w:cs="Adobe Devanagari"/>
          <w:sz w:val="24"/>
          <w:szCs w:val="24"/>
        </w:rPr>
        <w:t xml:space="preserve">others are multi-segmental contractions </w:t>
      </w:r>
      <w:r w:rsidR="00DD6FF8" w:rsidRPr="00DF4F57">
        <w:rPr>
          <w:rFonts w:ascii="Cambria" w:hAnsi="Cambria" w:cs="Adobe Devanagari"/>
          <w:sz w:val="24"/>
          <w:szCs w:val="24"/>
        </w:rPr>
        <w:t xml:space="preserve">that </w:t>
      </w:r>
      <w:r w:rsidR="00D56ED7" w:rsidRPr="00DF4F57">
        <w:rPr>
          <w:rFonts w:ascii="Cambria" w:hAnsi="Cambria" w:cs="Adobe Devanagari"/>
          <w:sz w:val="24"/>
          <w:szCs w:val="24"/>
        </w:rPr>
        <w:t xml:space="preserve">the body utilizes to minimize noxious </w:t>
      </w:r>
      <w:r w:rsidR="006607B4" w:rsidRPr="00DF4F57">
        <w:rPr>
          <w:rFonts w:ascii="Cambria" w:hAnsi="Cambria" w:cs="Adobe Devanagari"/>
          <w:sz w:val="24"/>
          <w:szCs w:val="24"/>
        </w:rPr>
        <w:t>sensations</w:t>
      </w:r>
      <w:r w:rsidR="00C417B9" w:rsidRPr="00DF4F57">
        <w:rPr>
          <w:rFonts w:ascii="Cambria" w:hAnsi="Cambria" w:cs="Adobe Devanagari"/>
          <w:sz w:val="24"/>
          <w:szCs w:val="24"/>
        </w:rPr>
        <w:t xml:space="preserve"> which can manifest clinically as pain, limited mobility, even </w:t>
      </w:r>
      <w:r w:rsidR="00C417B9" w:rsidRPr="00DF4F57">
        <w:rPr>
          <w:rFonts w:ascii="Cambria" w:hAnsi="Cambria" w:cs="Adobe Devanagari"/>
          <w:color w:val="000000" w:themeColor="text1"/>
          <w:sz w:val="24"/>
          <w:szCs w:val="24"/>
        </w:rPr>
        <w:t>postural asymmetry</w:t>
      </w:r>
      <w:r w:rsidR="00452B66" w:rsidRPr="002D4792">
        <w:rPr>
          <w:rFonts w:ascii="Cambria" w:hAnsi="Cambria" w:cs="Adobe Devanagari"/>
          <w:color w:val="000000" w:themeColor="text1"/>
          <w:sz w:val="24"/>
          <w:szCs w:val="24"/>
        </w:rPr>
        <w:t xml:space="preserve"> </w:t>
      </w:r>
      <w:r w:rsidR="00452B66" w:rsidRPr="002D4792">
        <w:rPr>
          <w:rFonts w:ascii="Cambria" w:hAnsi="Cambria" w:cs="Adobe Devanagari"/>
          <w:color w:val="000000" w:themeColor="text1"/>
          <w:sz w:val="24"/>
          <w:szCs w:val="24"/>
        </w:rPr>
        <w:fldChar w:fldCharType="begin">
          <w:fldData xml:space="preserve">PEVuZE5vdGU+PENpdGU+PEF1dGhvcj5Ib3dlbGw8L0F1dGhvcj48WWVhcj4yMDA1PC9ZZWFyPjxS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</w:fldData>
        </w:fldChar>
      </w:r>
      <w:r w:rsidR="003821DA">
        <w:rPr>
          <w:rFonts w:ascii="Cambria" w:hAnsi="Cambria" w:cs="Adobe Devanagari"/>
          <w:color w:val="000000" w:themeColor="text1"/>
          <w:sz w:val="24"/>
          <w:szCs w:val="24"/>
        </w:rPr>
        <w:instrText xml:space="preserve"> ADDIN EN.CITE </w:instrText>
      </w:r>
      <w:r w:rsidR="003821DA">
        <w:rPr>
          <w:rFonts w:ascii="Cambria" w:hAnsi="Cambria" w:cs="Adobe Devanagari"/>
          <w:color w:val="000000" w:themeColor="text1"/>
          <w:sz w:val="24"/>
          <w:szCs w:val="24"/>
        </w:rPr>
        <w:fldChar w:fldCharType="begin">
          <w:fldData xml:space="preserve">PEVuZE5vdGU+PENpdGU+PEF1dGhvcj5Ib3dlbGw8L0F1dGhvcj48WWVhcj4yMDA1PC9ZZWFyPjxS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</w:fldData>
        </w:fldChar>
      </w:r>
      <w:r w:rsidR="003821DA">
        <w:rPr>
          <w:rFonts w:ascii="Cambria" w:hAnsi="Cambria" w:cs="Adobe Devanagari"/>
          <w:color w:val="000000" w:themeColor="text1"/>
          <w:sz w:val="24"/>
          <w:szCs w:val="24"/>
        </w:rPr>
        <w:instrText xml:space="preserve"> ADDIN EN.CITE.DATA </w:instrText>
      </w:r>
      <w:r w:rsidR="003821DA">
        <w:rPr>
          <w:rFonts w:ascii="Cambria" w:hAnsi="Cambria" w:cs="Adobe Devanagari"/>
          <w:color w:val="000000" w:themeColor="text1"/>
          <w:sz w:val="24"/>
          <w:szCs w:val="24"/>
        </w:rPr>
      </w:r>
      <w:r w:rsidR="003821DA">
        <w:rPr>
          <w:rFonts w:ascii="Cambria" w:hAnsi="Cambria" w:cs="Adobe Devanagari"/>
          <w:color w:val="000000" w:themeColor="text1"/>
          <w:sz w:val="24"/>
          <w:szCs w:val="24"/>
        </w:rPr>
        <w:fldChar w:fldCharType="end"/>
      </w:r>
      <w:r w:rsidR="00452B66" w:rsidRPr="002D4792">
        <w:rPr>
          <w:rFonts w:ascii="Cambria" w:hAnsi="Cambria" w:cs="Adobe Devanagari"/>
          <w:color w:val="000000" w:themeColor="text1"/>
          <w:sz w:val="24"/>
          <w:szCs w:val="24"/>
        </w:rPr>
      </w:r>
      <w:r w:rsidR="00452B66" w:rsidRPr="002D4792">
        <w:rPr>
          <w:rFonts w:ascii="Cambria" w:hAnsi="Cambria" w:cs="Adobe Devanagari"/>
          <w:color w:val="000000" w:themeColor="text1"/>
          <w:sz w:val="24"/>
          <w:szCs w:val="24"/>
        </w:rPr>
        <w:fldChar w:fldCharType="separate"/>
      </w:r>
      <w:r w:rsidR="003821DA">
        <w:rPr>
          <w:rFonts w:ascii="Cambria" w:hAnsi="Cambria" w:cs="Adobe Devanagari"/>
          <w:noProof/>
          <w:color w:val="000000" w:themeColor="text1"/>
          <w:sz w:val="24"/>
          <w:szCs w:val="24"/>
        </w:rPr>
        <w:t>(Howell &amp;  Willard 2005; Megirian 1962)</w:t>
      </w:r>
      <w:r w:rsidR="00452B66" w:rsidRPr="002D4792">
        <w:rPr>
          <w:rFonts w:ascii="Cambria" w:hAnsi="Cambria" w:cs="Adobe Devanagari"/>
          <w:color w:val="000000" w:themeColor="text1"/>
          <w:sz w:val="24"/>
          <w:szCs w:val="24"/>
        </w:rPr>
        <w:fldChar w:fldCharType="end"/>
      </w:r>
      <w:r w:rsidR="00452B66" w:rsidRPr="002D4792">
        <w:rPr>
          <w:rFonts w:ascii="Cambria" w:hAnsi="Cambria" w:cs="Adobe Devanagari"/>
          <w:color w:val="000000" w:themeColor="text1"/>
          <w:sz w:val="24"/>
          <w:szCs w:val="24"/>
        </w:rPr>
        <w:t xml:space="preserve">.  </w:t>
      </w:r>
      <w:r w:rsidR="00526EAD" w:rsidRPr="00DF4F57">
        <w:rPr>
          <w:rFonts w:ascii="Cambria" w:hAnsi="Cambria" w:cs="Adobe Devanagari"/>
          <w:sz w:val="24"/>
          <w:szCs w:val="24"/>
        </w:rPr>
        <w:t>In addition, v</w:t>
      </w:r>
      <w:r w:rsidR="00E10202" w:rsidRPr="00DF4F57">
        <w:rPr>
          <w:rFonts w:ascii="Cambria" w:hAnsi="Cambria" w:cs="Adobe Devanagari"/>
          <w:sz w:val="24"/>
          <w:szCs w:val="24"/>
        </w:rPr>
        <w:t>isceral</w:t>
      </w:r>
      <w:r w:rsidR="00D56ED7" w:rsidRPr="00DF4F57">
        <w:rPr>
          <w:rFonts w:ascii="Cambria" w:hAnsi="Cambria" w:cs="Adobe Devanagari"/>
          <w:sz w:val="24"/>
          <w:szCs w:val="24"/>
        </w:rPr>
        <w:t xml:space="preserve"> and somatic </w:t>
      </w:r>
      <w:r w:rsidR="00E10202" w:rsidRPr="00DF4F57">
        <w:rPr>
          <w:rFonts w:ascii="Cambria" w:hAnsi="Cambria" w:cs="Adobe Devanagari"/>
          <w:sz w:val="24"/>
          <w:szCs w:val="24"/>
        </w:rPr>
        <w:t xml:space="preserve">afferent </w:t>
      </w:r>
      <w:r w:rsidR="003F4499" w:rsidRPr="00DF4F57">
        <w:rPr>
          <w:rFonts w:ascii="Cambria" w:hAnsi="Cambria" w:cs="Adobe Devanagari"/>
          <w:sz w:val="24"/>
          <w:szCs w:val="24"/>
        </w:rPr>
        <w:t>nerves are</w:t>
      </w:r>
      <w:r w:rsidR="00526EAD" w:rsidRPr="00DF4F57">
        <w:rPr>
          <w:rFonts w:ascii="Cambria" w:hAnsi="Cambria" w:cs="Adobe Devanagari"/>
          <w:sz w:val="24"/>
          <w:szCs w:val="24"/>
        </w:rPr>
        <w:t xml:space="preserve"> known to </w:t>
      </w:r>
      <w:r w:rsidR="00D56ED7" w:rsidRPr="00DF4F57">
        <w:rPr>
          <w:rFonts w:ascii="Cambria" w:hAnsi="Cambria" w:cs="Adobe Devanagari"/>
          <w:sz w:val="24"/>
          <w:szCs w:val="24"/>
        </w:rPr>
        <w:t>converge into the same neuron</w:t>
      </w:r>
      <w:r w:rsidR="00DD6FF8" w:rsidRPr="00DF4F57">
        <w:rPr>
          <w:rFonts w:ascii="Cambria" w:hAnsi="Cambria" w:cs="Adobe Devanagari"/>
          <w:sz w:val="24"/>
          <w:szCs w:val="24"/>
        </w:rPr>
        <w:t>s</w:t>
      </w:r>
      <w:r w:rsidR="00D56ED7" w:rsidRPr="00DF4F57">
        <w:rPr>
          <w:rFonts w:ascii="Cambria" w:hAnsi="Cambria" w:cs="Adobe Devanagari"/>
          <w:sz w:val="24"/>
          <w:szCs w:val="24"/>
        </w:rPr>
        <w:t xml:space="preserve"> at both the spinal cord (dorsal horn) and mid brain (ventrolateral periaqueductal gray)</w:t>
      </w:r>
      <w:r w:rsidR="00DD6FF8" w:rsidRPr="00DF4F57">
        <w:rPr>
          <w:rFonts w:ascii="Cambria" w:hAnsi="Cambria" w:cs="Adobe Devanagari"/>
          <w:sz w:val="24"/>
          <w:szCs w:val="24"/>
        </w:rPr>
        <w:t xml:space="preserve"> level. </w:t>
      </w:r>
      <w:r w:rsidR="00D56ED7" w:rsidRPr="00DF4F57">
        <w:rPr>
          <w:rFonts w:ascii="Cambria" w:hAnsi="Cambria" w:cs="Adobe Devanagari"/>
          <w:sz w:val="24"/>
          <w:szCs w:val="24"/>
        </w:rPr>
        <w:t xml:space="preserve"> These shared </w:t>
      </w:r>
      <w:r w:rsidR="005E713A" w:rsidRPr="00DF4F57">
        <w:rPr>
          <w:rFonts w:ascii="Cambria" w:hAnsi="Cambria" w:cs="Adobe Devanagari"/>
          <w:sz w:val="24"/>
          <w:szCs w:val="24"/>
        </w:rPr>
        <w:t xml:space="preserve">visceral and MS </w:t>
      </w:r>
      <w:proofErr w:type="spellStart"/>
      <w:r w:rsidR="005E713A" w:rsidRPr="00DF4F57">
        <w:rPr>
          <w:rFonts w:ascii="Cambria" w:hAnsi="Cambria" w:cs="Adobe Devanagari"/>
          <w:sz w:val="24"/>
          <w:szCs w:val="24"/>
        </w:rPr>
        <w:t>nocifensive</w:t>
      </w:r>
      <w:proofErr w:type="spellEnd"/>
      <w:r w:rsidR="005E713A" w:rsidRPr="00DF4F57">
        <w:rPr>
          <w:rFonts w:ascii="Cambria" w:hAnsi="Cambria" w:cs="Adobe Devanagari"/>
          <w:sz w:val="24"/>
          <w:szCs w:val="24"/>
        </w:rPr>
        <w:t xml:space="preserve"> responses</w:t>
      </w:r>
      <w:r w:rsidR="00D56ED7" w:rsidRPr="00DF4F57">
        <w:rPr>
          <w:rFonts w:ascii="Cambria" w:hAnsi="Cambria" w:cs="Adobe Devanagari"/>
          <w:sz w:val="24"/>
          <w:szCs w:val="24"/>
        </w:rPr>
        <w:t xml:space="preserve"> are known as </w:t>
      </w:r>
      <w:proofErr w:type="spellStart"/>
      <w:r w:rsidR="00D56ED7" w:rsidRPr="00DF4F57">
        <w:rPr>
          <w:rFonts w:ascii="Cambria" w:hAnsi="Cambria" w:cs="Adobe Devanagari"/>
          <w:sz w:val="24"/>
          <w:szCs w:val="24"/>
        </w:rPr>
        <w:t>viscero</w:t>
      </w:r>
      <w:proofErr w:type="spellEnd"/>
      <w:r w:rsidR="00D56ED7" w:rsidRPr="00DF4F57">
        <w:rPr>
          <w:rFonts w:ascii="Cambria" w:hAnsi="Cambria" w:cs="Adobe Devanagari"/>
          <w:sz w:val="24"/>
          <w:szCs w:val="24"/>
        </w:rPr>
        <w:t xml:space="preserve">-somatic </w:t>
      </w:r>
      <w:r w:rsidR="00DD6FF8" w:rsidRPr="00DF4F57">
        <w:rPr>
          <w:rFonts w:ascii="Cambria" w:hAnsi="Cambria" w:cs="Adobe Devanagari"/>
          <w:sz w:val="24"/>
          <w:szCs w:val="24"/>
        </w:rPr>
        <w:t xml:space="preserve">or </w:t>
      </w:r>
      <w:proofErr w:type="spellStart"/>
      <w:r w:rsidR="00DD6FF8" w:rsidRPr="00DF4F57">
        <w:rPr>
          <w:rFonts w:ascii="Cambria" w:hAnsi="Cambria" w:cs="Adobe Devanagari"/>
          <w:sz w:val="24"/>
          <w:szCs w:val="24"/>
        </w:rPr>
        <w:t>somato</w:t>
      </w:r>
      <w:proofErr w:type="spellEnd"/>
      <w:r w:rsidR="00DD6FF8" w:rsidRPr="00DF4F57">
        <w:rPr>
          <w:rFonts w:ascii="Cambria" w:hAnsi="Cambria" w:cs="Adobe Devanagari"/>
          <w:sz w:val="24"/>
          <w:szCs w:val="24"/>
        </w:rPr>
        <w:t>-visceral reflexes</w:t>
      </w:r>
      <w:r w:rsidR="00D56ED7" w:rsidRPr="00DF4F57">
        <w:rPr>
          <w:rFonts w:ascii="Cambria" w:hAnsi="Cambria" w:cs="Adobe Devanagari"/>
          <w:sz w:val="24"/>
          <w:szCs w:val="24"/>
        </w:rPr>
        <w:t xml:space="preserve"> </w:t>
      </w:r>
      <w:r w:rsidR="00E10202" w:rsidRPr="00DF4F57">
        <w:rPr>
          <w:rFonts w:ascii="Cambria" w:hAnsi="Cambria" w:cs="Adobe Devanagari"/>
          <w:sz w:val="24"/>
          <w:szCs w:val="24"/>
        </w:rPr>
        <w:t>and must be considered when evaluating patients with organ and</w:t>
      </w:r>
      <w:r w:rsidRPr="00DF4F57">
        <w:rPr>
          <w:rFonts w:ascii="Cambria" w:hAnsi="Cambria" w:cs="Adobe Devanagari"/>
          <w:sz w:val="24"/>
          <w:szCs w:val="24"/>
        </w:rPr>
        <w:t>/</w:t>
      </w:r>
      <w:r w:rsidR="00E10202" w:rsidRPr="00DF4F57">
        <w:rPr>
          <w:rFonts w:ascii="Cambria" w:hAnsi="Cambria" w:cs="Adobe Devanagari"/>
          <w:sz w:val="24"/>
          <w:szCs w:val="24"/>
        </w:rPr>
        <w:t xml:space="preserve">or somatic complaints </w:t>
      </w:r>
      <w:r w:rsidR="00452B66" w:rsidRPr="002D4792">
        <w:rPr>
          <w:rFonts w:ascii="Cambria" w:hAnsi="Cambria" w:cs="Adobe Devanagari"/>
          <w:sz w:val="24"/>
          <w:szCs w:val="24"/>
        </w:rPr>
        <w:fldChar w:fldCharType="begin">
          <w:fldData xml:space="preserve">PEVuZE5vdGU+PENpdGU+PEF1dGhvcj5Gb3JlbWFuPC9BdXRob3I+PFllYXI+MTk4NDwvWWVhcj48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</w:fldData>
        </w:fldChar>
      </w:r>
      <w:r w:rsidR="003821DA">
        <w:rPr>
          <w:rFonts w:ascii="Cambria" w:hAnsi="Cambria" w:cs="Adobe Devanagari"/>
          <w:sz w:val="24"/>
          <w:szCs w:val="24"/>
        </w:rPr>
        <w:instrText xml:space="preserve"> ADDIN EN.CITE </w:instrText>
      </w:r>
      <w:r w:rsidR="003821DA">
        <w:rPr>
          <w:rFonts w:ascii="Cambria" w:hAnsi="Cambria" w:cs="Adobe Devanagari"/>
          <w:sz w:val="24"/>
          <w:szCs w:val="24"/>
        </w:rPr>
        <w:fldChar w:fldCharType="begin">
          <w:fldData xml:space="preserve">PEVuZE5vdGU+PENpdGU+PEF1dGhvcj5Gb3JlbWFuPC9BdXRob3I+PFllYXI+MTk4NDwvWWVhcj48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</w:fldData>
        </w:fldChar>
      </w:r>
      <w:r w:rsidR="003821DA">
        <w:rPr>
          <w:rFonts w:ascii="Cambria" w:hAnsi="Cambria" w:cs="Adobe Devanagari"/>
          <w:sz w:val="24"/>
          <w:szCs w:val="24"/>
        </w:rPr>
        <w:instrText xml:space="preserve"> ADDIN EN.CITE.DATA </w:instrText>
      </w:r>
      <w:r w:rsidR="003821DA">
        <w:rPr>
          <w:rFonts w:ascii="Cambria" w:hAnsi="Cambria" w:cs="Adobe Devanagari"/>
          <w:sz w:val="24"/>
          <w:szCs w:val="24"/>
        </w:rPr>
      </w:r>
      <w:r w:rsidR="003821DA">
        <w:rPr>
          <w:rFonts w:ascii="Cambria" w:hAnsi="Cambria" w:cs="Adobe Devanagari"/>
          <w:sz w:val="24"/>
          <w:szCs w:val="24"/>
        </w:rPr>
        <w:fldChar w:fldCharType="end"/>
      </w:r>
      <w:r w:rsidR="00452B66" w:rsidRPr="002D4792">
        <w:rPr>
          <w:rFonts w:ascii="Cambria" w:hAnsi="Cambria" w:cs="Adobe Devanagari"/>
          <w:sz w:val="24"/>
          <w:szCs w:val="24"/>
        </w:rPr>
      </w:r>
      <w:r w:rsidR="00452B66" w:rsidRPr="002D4792">
        <w:rPr>
          <w:rFonts w:ascii="Cambria" w:hAnsi="Cambria" w:cs="Adobe Devanagari"/>
          <w:sz w:val="24"/>
          <w:szCs w:val="24"/>
        </w:rPr>
        <w:fldChar w:fldCharType="separate"/>
      </w:r>
      <w:r w:rsidR="003821DA">
        <w:rPr>
          <w:rFonts w:ascii="Cambria" w:hAnsi="Cambria" w:cs="Adobe Devanagari"/>
          <w:noProof/>
          <w:sz w:val="24"/>
          <w:szCs w:val="24"/>
        </w:rPr>
        <w:t>(Cameron et al. 2008; Foreman et al. 1984)</w:t>
      </w:r>
      <w:r w:rsidR="00452B66" w:rsidRPr="002D4792">
        <w:rPr>
          <w:rFonts w:ascii="Cambria" w:hAnsi="Cambria" w:cs="Adobe Devanagari"/>
          <w:sz w:val="24"/>
          <w:szCs w:val="24"/>
        </w:rPr>
        <w:fldChar w:fldCharType="end"/>
      </w:r>
      <w:r w:rsidRPr="00DF4F57">
        <w:rPr>
          <w:rFonts w:ascii="Cambria" w:hAnsi="Cambria" w:cs="Adobe Devanagari"/>
          <w:sz w:val="24"/>
          <w:szCs w:val="24"/>
        </w:rPr>
        <w:t>.</w:t>
      </w:r>
      <w:r w:rsidR="00D56ED7" w:rsidRPr="00DF4F57">
        <w:rPr>
          <w:rFonts w:ascii="Cambria" w:hAnsi="Cambria" w:cs="Adobe Devanagari"/>
          <w:sz w:val="24"/>
          <w:szCs w:val="24"/>
        </w:rPr>
        <w:t xml:space="preserve"> </w:t>
      </w:r>
      <w:r w:rsidR="004F3327" w:rsidRPr="00DF4F57">
        <w:rPr>
          <w:rFonts w:ascii="Cambria" w:hAnsi="Cambria" w:cs="Adobe Devanagari"/>
          <w:sz w:val="24"/>
          <w:szCs w:val="24"/>
        </w:rPr>
        <w:t xml:space="preserve"> </w:t>
      </w:r>
    </w:p>
    <w:p w14:paraId="44DC2809" w14:textId="52BFDAC3" w:rsidR="00EB3111" w:rsidRPr="00DF4F57" w:rsidRDefault="00013E40">
      <w:pPr>
        <w:spacing w:after="0" w:line="480" w:lineRule="auto"/>
        <w:ind w:firstLine="720"/>
        <w:rPr>
          <w:rFonts w:ascii="Cambria" w:hAnsi="Cambria" w:cs="Adobe Devanagari"/>
          <w:sz w:val="24"/>
          <w:szCs w:val="24"/>
        </w:rPr>
      </w:pPr>
      <w:r w:rsidRPr="00DF4F57">
        <w:rPr>
          <w:rFonts w:ascii="Cambria" w:hAnsi="Cambria" w:cs="Adobe Devanagari"/>
          <w:sz w:val="24"/>
          <w:szCs w:val="24"/>
        </w:rPr>
        <w:t xml:space="preserve">SNA has been shown to cause ongoing arterial vasoconstriction and </w:t>
      </w:r>
      <w:r w:rsidR="00EB3111" w:rsidRPr="00DF4F57">
        <w:rPr>
          <w:rFonts w:ascii="Cambria" w:hAnsi="Cambria" w:cs="Adobe Devanagari"/>
          <w:sz w:val="24"/>
          <w:szCs w:val="24"/>
        </w:rPr>
        <w:t xml:space="preserve">is known to be </w:t>
      </w:r>
      <w:r w:rsidR="00F93A30" w:rsidRPr="00DF4F57">
        <w:rPr>
          <w:rFonts w:ascii="Cambria" w:hAnsi="Cambria" w:cs="Adobe Devanagari"/>
          <w:sz w:val="24"/>
          <w:szCs w:val="24"/>
        </w:rPr>
        <w:t>spinal</w:t>
      </w:r>
      <w:r w:rsidR="00E22B97" w:rsidRPr="00DF4F57">
        <w:rPr>
          <w:rFonts w:ascii="Cambria" w:hAnsi="Cambria" w:cs="Adobe Devanagari"/>
          <w:sz w:val="24"/>
          <w:szCs w:val="24"/>
        </w:rPr>
        <w:t>-</w:t>
      </w:r>
      <w:r w:rsidR="00F93A30" w:rsidRPr="00DF4F57">
        <w:rPr>
          <w:rFonts w:ascii="Cambria" w:hAnsi="Cambria" w:cs="Adobe Devanagari"/>
          <w:sz w:val="24"/>
          <w:szCs w:val="24"/>
        </w:rPr>
        <w:t xml:space="preserve">segment specific </w:t>
      </w:r>
      <w:r w:rsidR="00EB3111" w:rsidRPr="00DF4F57">
        <w:rPr>
          <w:rFonts w:ascii="Cambria" w:hAnsi="Cambria" w:cs="Adobe Devanagari"/>
          <w:sz w:val="24"/>
          <w:szCs w:val="24"/>
        </w:rPr>
        <w:t>and therefore organ specific</w:t>
      </w:r>
      <w:r w:rsidR="00452B66" w:rsidRPr="002D4792">
        <w:rPr>
          <w:rFonts w:ascii="Cambria" w:hAnsi="Cambria" w:cs="Adobe Devanagari"/>
          <w:sz w:val="24"/>
          <w:szCs w:val="24"/>
        </w:rPr>
        <w:t xml:space="preserve"> </w:t>
      </w:r>
      <w:r w:rsidR="00452B66" w:rsidRPr="002D4792">
        <w:rPr>
          <w:rFonts w:ascii="Cambria" w:hAnsi="Cambria" w:cs="Adobe Devanagari"/>
          <w:sz w:val="24"/>
          <w:szCs w:val="24"/>
        </w:rPr>
        <w:fldChar w:fldCharType="begin">
          <w:fldData xml:space="preserve">PEVuZE5vdGU+PENpdGU+PEF1dGhvcj5NYWxwYXM8L0F1dGhvcj48WWVhcj4yMDEwPC9ZZWFyPjxS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</w:fldData>
        </w:fldChar>
      </w:r>
      <w:r w:rsidR="003821DA">
        <w:rPr>
          <w:rFonts w:ascii="Cambria" w:hAnsi="Cambria" w:cs="Adobe Devanagari"/>
          <w:sz w:val="24"/>
          <w:szCs w:val="24"/>
        </w:rPr>
        <w:instrText xml:space="preserve"> ADDIN EN.CITE </w:instrText>
      </w:r>
      <w:r w:rsidR="003821DA">
        <w:rPr>
          <w:rFonts w:ascii="Cambria" w:hAnsi="Cambria" w:cs="Adobe Devanagari"/>
          <w:sz w:val="24"/>
          <w:szCs w:val="24"/>
        </w:rPr>
        <w:fldChar w:fldCharType="begin">
          <w:fldData xml:space="preserve">PEVuZE5vdGU+PENpdGU+PEF1dGhvcj5NYWxwYXM8L0F1dGhvcj48WWVhcj4yMDEwPC9ZZWFyPjxS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</w:fldData>
        </w:fldChar>
      </w:r>
      <w:r w:rsidR="003821DA">
        <w:rPr>
          <w:rFonts w:ascii="Cambria" w:hAnsi="Cambria" w:cs="Adobe Devanagari"/>
          <w:sz w:val="24"/>
          <w:szCs w:val="24"/>
        </w:rPr>
        <w:instrText xml:space="preserve"> ADDIN EN.CITE.DATA </w:instrText>
      </w:r>
      <w:r w:rsidR="003821DA">
        <w:rPr>
          <w:rFonts w:ascii="Cambria" w:hAnsi="Cambria" w:cs="Adobe Devanagari"/>
          <w:sz w:val="24"/>
          <w:szCs w:val="24"/>
        </w:rPr>
      </w:r>
      <w:r w:rsidR="003821DA">
        <w:rPr>
          <w:rFonts w:ascii="Cambria" w:hAnsi="Cambria" w:cs="Adobe Devanagari"/>
          <w:sz w:val="24"/>
          <w:szCs w:val="24"/>
        </w:rPr>
        <w:fldChar w:fldCharType="end"/>
      </w:r>
      <w:r w:rsidR="00452B66" w:rsidRPr="002D4792">
        <w:rPr>
          <w:rFonts w:ascii="Cambria" w:hAnsi="Cambria" w:cs="Adobe Devanagari"/>
          <w:sz w:val="24"/>
          <w:szCs w:val="24"/>
        </w:rPr>
      </w:r>
      <w:r w:rsidR="00452B66" w:rsidRPr="002D4792">
        <w:rPr>
          <w:rFonts w:ascii="Cambria" w:hAnsi="Cambria" w:cs="Adobe Devanagari"/>
          <w:sz w:val="24"/>
          <w:szCs w:val="24"/>
        </w:rPr>
        <w:fldChar w:fldCharType="separate"/>
      </w:r>
      <w:r w:rsidR="003821DA">
        <w:rPr>
          <w:rFonts w:ascii="Cambria" w:hAnsi="Cambria" w:cs="Adobe Devanagari"/>
          <w:noProof/>
          <w:sz w:val="24"/>
          <w:szCs w:val="24"/>
        </w:rPr>
        <w:t xml:space="preserve">(Hijmering et al. 2002; </w:t>
      </w:r>
      <w:r w:rsidR="003821DA">
        <w:rPr>
          <w:rFonts w:ascii="Cambria" w:hAnsi="Cambria" w:cs="Adobe Devanagari"/>
          <w:noProof/>
          <w:sz w:val="24"/>
          <w:szCs w:val="24"/>
        </w:rPr>
        <w:lastRenderedPageBreak/>
        <w:t>Malpas 2010)</w:t>
      </w:r>
      <w:r w:rsidR="00452B66" w:rsidRPr="002D4792">
        <w:rPr>
          <w:rFonts w:ascii="Cambria" w:hAnsi="Cambria" w:cs="Adobe Devanagari"/>
          <w:sz w:val="24"/>
          <w:szCs w:val="24"/>
        </w:rPr>
        <w:fldChar w:fldCharType="end"/>
      </w:r>
      <w:r w:rsidR="004F3587" w:rsidRPr="00DF4F57">
        <w:rPr>
          <w:rFonts w:ascii="Cambria" w:hAnsi="Cambria" w:cs="Adobe Devanagari"/>
          <w:sz w:val="24"/>
          <w:szCs w:val="24"/>
        </w:rPr>
        <w:t>.</w:t>
      </w:r>
      <w:r w:rsidR="00EB3111" w:rsidRPr="00DF4F57">
        <w:rPr>
          <w:rFonts w:ascii="Cambria" w:hAnsi="Cambria" w:cs="Adobe Devanagari"/>
          <w:sz w:val="24"/>
          <w:szCs w:val="24"/>
        </w:rPr>
        <w:t xml:space="preserve">  </w:t>
      </w:r>
      <w:r w:rsidR="00840DDB" w:rsidRPr="00DF4F57">
        <w:rPr>
          <w:rFonts w:ascii="Cambria" w:hAnsi="Cambria" w:cs="Adobe Devanagari"/>
          <w:sz w:val="24"/>
          <w:szCs w:val="24"/>
        </w:rPr>
        <w:t xml:space="preserve">The subsequent </w:t>
      </w:r>
      <w:r w:rsidRPr="00DF4F57">
        <w:rPr>
          <w:rFonts w:ascii="Cambria" w:hAnsi="Cambria" w:cs="Adobe Devanagari"/>
          <w:sz w:val="24"/>
          <w:szCs w:val="24"/>
        </w:rPr>
        <w:t xml:space="preserve">disruption of </w:t>
      </w:r>
      <w:r w:rsidR="00EB3111" w:rsidRPr="00DF4F57">
        <w:rPr>
          <w:rFonts w:ascii="Cambria" w:hAnsi="Cambria" w:cs="Adobe Devanagari"/>
          <w:sz w:val="24"/>
          <w:szCs w:val="24"/>
        </w:rPr>
        <w:t xml:space="preserve">circulation has been associated with </w:t>
      </w:r>
      <w:r w:rsidRPr="00DF4F57">
        <w:rPr>
          <w:rFonts w:ascii="Cambria" w:hAnsi="Cambria" w:cs="Adobe Devanagari"/>
          <w:sz w:val="24"/>
          <w:szCs w:val="24"/>
        </w:rPr>
        <w:t>renal failure</w:t>
      </w:r>
      <w:r w:rsidR="00D52582" w:rsidRPr="00DF4F57">
        <w:rPr>
          <w:rFonts w:ascii="Cambria" w:hAnsi="Cambria" w:cs="Adobe Devanagari"/>
          <w:sz w:val="24"/>
          <w:szCs w:val="24"/>
        </w:rPr>
        <w:t>, hypertension</w:t>
      </w:r>
      <w:r w:rsidR="00E22B97" w:rsidRPr="00DF4F57">
        <w:rPr>
          <w:rFonts w:ascii="Cambria" w:hAnsi="Cambria" w:cs="Adobe Devanagari"/>
          <w:sz w:val="24"/>
          <w:szCs w:val="24"/>
        </w:rPr>
        <w:t>,</w:t>
      </w:r>
      <w:r w:rsidR="00EB3111" w:rsidRPr="00DF4F57">
        <w:rPr>
          <w:rFonts w:ascii="Cambria" w:hAnsi="Cambria" w:cs="Adobe Devanagari"/>
          <w:sz w:val="24"/>
          <w:szCs w:val="24"/>
        </w:rPr>
        <w:t xml:space="preserve"> and </w:t>
      </w:r>
      <w:r w:rsidRPr="00DF4F57">
        <w:rPr>
          <w:rFonts w:ascii="Cambria" w:hAnsi="Cambria" w:cs="Adobe Devanagari"/>
          <w:sz w:val="24"/>
          <w:szCs w:val="24"/>
        </w:rPr>
        <w:t xml:space="preserve">heart </w:t>
      </w:r>
      <w:r w:rsidR="00EB3111" w:rsidRPr="00DF4F57">
        <w:rPr>
          <w:rFonts w:ascii="Cambria" w:hAnsi="Cambria" w:cs="Adobe Devanagari"/>
          <w:sz w:val="24"/>
          <w:szCs w:val="24"/>
        </w:rPr>
        <w:t xml:space="preserve">disease </w:t>
      </w:r>
      <w:r w:rsidR="00452B66" w:rsidRPr="002D4792">
        <w:rPr>
          <w:rFonts w:ascii="Cambria" w:hAnsi="Cambria" w:cs="Adobe Devanagari"/>
          <w:sz w:val="24"/>
          <w:szCs w:val="24"/>
        </w:rPr>
        <w:fldChar w:fldCharType="begin"/>
      </w:r>
      <w:r w:rsidR="003821DA">
        <w:rPr>
          <w:rFonts w:ascii="Cambria" w:hAnsi="Cambria" w:cs="Adobe Devanagari"/>
          <w:sz w:val="24"/>
          <w:szCs w:val="24"/>
        </w:rPr>
        <w:instrText xml:space="preserve"> ADDIN EN.CITE &lt;EndNote&gt;&lt;Cite&gt;&lt;Author&gt;Malpas&lt;/Author&gt;&lt;Year&gt;2010&lt;/Year&gt;&lt;RecNum&gt;38&lt;/RecNum&gt;&lt;DisplayText&gt;(Malpas 2010)&lt;/DisplayText&gt;&lt;record&gt;&lt;rec-number&gt;38&lt;/rec-number&gt;&lt;foreign-keys&gt;&lt;key app="EN" db-id="2v5tx202jzr094eswev50pvvsvr2tvpv9vda" timestamp="1485895302"&gt;38&lt;/key&gt;&lt;/foreign-keys&gt;&lt;ref-type name="Journal Article"&gt;17&lt;/ref-type&gt;&lt;contributors&gt;&lt;authors&gt;&lt;author&gt;Malpas, Simon C.&lt;/author&gt;&lt;/authors&gt;&lt;/contributors&gt;&lt;titles&gt;&lt;title&gt;Sympathetic nervous system overactivity and its role in the development of cardiovascular disease&lt;/title&gt;&lt;secondary-title&gt;Physiological Reviews&lt;/secondary-title&gt;&lt;alt-title&gt;Physiol. Rev.&lt;/alt-title&gt;&lt;/titles&gt;&lt;periodical&gt;&lt;full-title&gt;Physiological Reviews&lt;/full-title&gt;&lt;abbr-1&gt;Physiol. Rev.&lt;/abbr-1&gt;&lt;/periodical&gt;&lt;alt-periodical&gt;&lt;full-title&gt;Physiological Reviews&lt;/full-title&gt;&lt;abbr-1&gt;Physiol. Rev.&lt;/abbr-1&gt;&lt;/alt-periodical&gt;&lt;pages&gt;513-557&lt;/pages&gt;&lt;volume&gt;90&lt;/volume&gt;&lt;number&gt;2&lt;/number&gt;&lt;keywords&gt;&lt;keyword&gt;Animals&lt;/keyword&gt;&lt;keyword&gt;Cardiovascular Agents&lt;/keyword&gt;&lt;keyword&gt;Heart Diseases&lt;/keyword&gt;&lt;keyword&gt;Humans&lt;/keyword&gt;&lt;keyword&gt;Hypertension&lt;/keyword&gt;&lt;keyword&gt;Sympathetic Nervous System&lt;/keyword&gt;&lt;/keywords&gt;&lt;dates&gt;&lt;year&gt;2010&lt;/year&gt;&lt;pub-dates&gt;&lt;date&gt;2010/04//&lt;/date&gt;&lt;/pub-dates&gt;&lt;/dates&gt;&lt;isbn&gt;1522-1210&lt;/isbn&gt;&lt;urls&gt;&lt;related-urls&gt;&lt;url&gt;http://www.ncbi.nlm.nih.gov/pubmed/20393193&lt;/url&gt;&lt;/related-urls&gt;&lt;/urls&gt;&lt;electronic-resource-num&gt;10.1152/physrev.00007.2009&lt;/electronic-resource-num&gt;&lt;remote-database-provider&gt;PubMed&lt;/remote-database-provider&gt;&lt;language&gt;eng&lt;/language&gt;&lt;/record&gt;&lt;/Cite&gt;&lt;/EndNote&gt;</w:instrText>
      </w:r>
      <w:r w:rsidR="00452B66" w:rsidRPr="002D4792">
        <w:rPr>
          <w:rFonts w:ascii="Cambria" w:hAnsi="Cambria" w:cs="Adobe Devanagari"/>
          <w:sz w:val="24"/>
          <w:szCs w:val="24"/>
        </w:rPr>
        <w:fldChar w:fldCharType="separate"/>
      </w:r>
      <w:r w:rsidR="003821DA">
        <w:rPr>
          <w:rFonts w:ascii="Cambria" w:hAnsi="Cambria" w:cs="Adobe Devanagari"/>
          <w:noProof/>
          <w:sz w:val="24"/>
          <w:szCs w:val="24"/>
        </w:rPr>
        <w:t>(Malpas 2010)</w:t>
      </w:r>
      <w:r w:rsidR="00452B66" w:rsidRPr="002D4792">
        <w:rPr>
          <w:rFonts w:ascii="Cambria" w:hAnsi="Cambria" w:cs="Adobe Devanagari"/>
          <w:sz w:val="24"/>
          <w:szCs w:val="24"/>
        </w:rPr>
        <w:fldChar w:fldCharType="end"/>
      </w:r>
      <w:r w:rsidR="004F3587" w:rsidRPr="00DF4F57">
        <w:rPr>
          <w:rFonts w:ascii="Cambria" w:hAnsi="Cambria" w:cs="Adobe Devanagari"/>
          <w:sz w:val="24"/>
          <w:szCs w:val="24"/>
        </w:rPr>
        <w:t>.</w:t>
      </w:r>
      <w:r w:rsidR="00EB3111" w:rsidRPr="00DF4F57">
        <w:rPr>
          <w:rFonts w:ascii="Cambria" w:hAnsi="Cambria" w:cs="Adobe Devanagari"/>
          <w:sz w:val="24"/>
          <w:szCs w:val="24"/>
        </w:rPr>
        <w:t xml:space="preserve">  </w:t>
      </w:r>
      <w:r w:rsidR="00ED0A42" w:rsidRPr="00DF4F57">
        <w:rPr>
          <w:rFonts w:ascii="Cambria" w:hAnsi="Cambria" w:cs="Adobe Devanagari"/>
          <w:sz w:val="24"/>
          <w:szCs w:val="24"/>
        </w:rPr>
        <w:t>O</w:t>
      </w:r>
      <w:r w:rsidR="00840DDB" w:rsidRPr="00DF4F57">
        <w:rPr>
          <w:rFonts w:ascii="Cambria" w:hAnsi="Cambria" w:cs="Adobe Devanagari"/>
          <w:sz w:val="24"/>
          <w:szCs w:val="24"/>
        </w:rPr>
        <w:t>ngoing sympathetic activation</w:t>
      </w:r>
      <w:r w:rsidR="00EB3111" w:rsidRPr="00DF4F57">
        <w:rPr>
          <w:rFonts w:ascii="Cambria" w:hAnsi="Cambria" w:cs="Adobe Devanagari"/>
          <w:sz w:val="24"/>
          <w:szCs w:val="24"/>
        </w:rPr>
        <w:t xml:space="preserve"> </w:t>
      </w:r>
      <w:r w:rsidR="00D622F9" w:rsidRPr="00DF4F57">
        <w:rPr>
          <w:rFonts w:ascii="Cambria" w:hAnsi="Cambria" w:cs="Adobe Devanagari"/>
          <w:sz w:val="24"/>
          <w:szCs w:val="24"/>
        </w:rPr>
        <w:t xml:space="preserve">may </w:t>
      </w:r>
      <w:r w:rsidR="00163011" w:rsidRPr="00DF4F57">
        <w:rPr>
          <w:rFonts w:ascii="Cambria" w:hAnsi="Cambria" w:cs="Adobe Devanagari"/>
          <w:sz w:val="24"/>
          <w:szCs w:val="24"/>
        </w:rPr>
        <w:t xml:space="preserve">also </w:t>
      </w:r>
      <w:r w:rsidR="00EB3111" w:rsidRPr="00DF4F57">
        <w:rPr>
          <w:rFonts w:ascii="Cambria" w:hAnsi="Cambria" w:cs="Adobe Devanagari"/>
          <w:sz w:val="24"/>
          <w:szCs w:val="24"/>
        </w:rPr>
        <w:t xml:space="preserve">cause </w:t>
      </w:r>
      <w:r w:rsidR="00840DDB" w:rsidRPr="00DF4F57">
        <w:rPr>
          <w:rFonts w:ascii="Cambria" w:hAnsi="Cambria" w:cs="Adobe Devanagari"/>
          <w:sz w:val="24"/>
          <w:szCs w:val="24"/>
        </w:rPr>
        <w:t>a decrease in</w:t>
      </w:r>
      <w:r w:rsidR="00EB3111" w:rsidRPr="00DF4F57">
        <w:rPr>
          <w:rFonts w:ascii="Cambria" w:hAnsi="Cambria" w:cs="Adobe Devanagari"/>
          <w:sz w:val="24"/>
          <w:szCs w:val="24"/>
        </w:rPr>
        <w:t xml:space="preserve"> circulation to muscle tissue</w:t>
      </w:r>
      <w:r w:rsidR="00E22B97" w:rsidRPr="00DF4F57">
        <w:rPr>
          <w:rFonts w:ascii="Cambria" w:hAnsi="Cambria" w:cs="Adobe Devanagari"/>
          <w:sz w:val="24"/>
          <w:szCs w:val="24"/>
        </w:rPr>
        <w:t>, t</w:t>
      </w:r>
      <w:r w:rsidRPr="00DF4F57">
        <w:rPr>
          <w:rFonts w:ascii="Cambria" w:hAnsi="Cambria" w:cs="Adobe Devanagari"/>
          <w:sz w:val="24"/>
          <w:szCs w:val="24"/>
        </w:rPr>
        <w:t xml:space="preserve">he long term effects of which </w:t>
      </w:r>
      <w:r w:rsidR="00005D2D" w:rsidRPr="00DF4F57">
        <w:rPr>
          <w:rFonts w:ascii="Cambria" w:hAnsi="Cambria" w:cs="Adobe Devanagari"/>
          <w:sz w:val="24"/>
          <w:szCs w:val="24"/>
        </w:rPr>
        <w:t>would</w:t>
      </w:r>
      <w:r w:rsidRPr="00DF4F57">
        <w:rPr>
          <w:rFonts w:ascii="Cambria" w:hAnsi="Cambria" w:cs="Adobe Devanagari"/>
          <w:sz w:val="24"/>
          <w:szCs w:val="24"/>
        </w:rPr>
        <w:t xml:space="preserve"> </w:t>
      </w:r>
      <w:r w:rsidR="00005D2D" w:rsidRPr="00DF4F57">
        <w:rPr>
          <w:rFonts w:ascii="Cambria" w:hAnsi="Cambria" w:cs="Adobe Devanagari"/>
          <w:sz w:val="24"/>
          <w:szCs w:val="24"/>
        </w:rPr>
        <w:t>logically</w:t>
      </w:r>
      <w:r w:rsidRPr="00DF4F57">
        <w:rPr>
          <w:rFonts w:ascii="Cambria" w:hAnsi="Cambria" w:cs="Adobe Devanagari"/>
          <w:sz w:val="24"/>
          <w:szCs w:val="24"/>
        </w:rPr>
        <w:t xml:space="preserve"> lead </w:t>
      </w:r>
      <w:r w:rsidR="00EB3111" w:rsidRPr="00DF4F57">
        <w:rPr>
          <w:rFonts w:ascii="Cambria" w:hAnsi="Cambria" w:cs="Adobe Devanagari"/>
          <w:sz w:val="24"/>
          <w:szCs w:val="24"/>
        </w:rPr>
        <w:t xml:space="preserve">to trophic changes </w:t>
      </w:r>
      <w:r w:rsidR="00005D2D" w:rsidRPr="00DF4F57">
        <w:rPr>
          <w:rFonts w:ascii="Cambria" w:hAnsi="Cambria" w:cs="Adobe Devanagari"/>
          <w:sz w:val="24"/>
          <w:szCs w:val="24"/>
        </w:rPr>
        <w:t xml:space="preserve">such as </w:t>
      </w:r>
      <w:r w:rsidR="00840DDB" w:rsidRPr="00DF4F57">
        <w:rPr>
          <w:rFonts w:ascii="Cambria" w:hAnsi="Cambria" w:cs="Adobe Devanagari"/>
          <w:sz w:val="24"/>
          <w:szCs w:val="24"/>
        </w:rPr>
        <w:t>muscle</w:t>
      </w:r>
      <w:r w:rsidR="00EB3111" w:rsidRPr="00DF4F57">
        <w:rPr>
          <w:rFonts w:ascii="Cambria" w:hAnsi="Cambria" w:cs="Adobe Devanagari"/>
          <w:sz w:val="24"/>
          <w:szCs w:val="24"/>
        </w:rPr>
        <w:t xml:space="preserve"> fiber </w:t>
      </w:r>
      <w:r w:rsidRPr="00DF4F57">
        <w:rPr>
          <w:rFonts w:ascii="Cambria" w:hAnsi="Cambria" w:cs="Adobe Devanagari"/>
          <w:sz w:val="24"/>
          <w:szCs w:val="24"/>
        </w:rPr>
        <w:t xml:space="preserve">and </w:t>
      </w:r>
      <w:r w:rsidR="00840DDB" w:rsidRPr="00DF4F57">
        <w:rPr>
          <w:rFonts w:ascii="Cambria" w:hAnsi="Cambria" w:cs="Adobe Devanagari"/>
          <w:sz w:val="24"/>
          <w:szCs w:val="24"/>
        </w:rPr>
        <w:t xml:space="preserve">or tendon </w:t>
      </w:r>
      <w:r w:rsidR="00EB3111" w:rsidRPr="00DF4F57">
        <w:rPr>
          <w:rFonts w:ascii="Cambria" w:hAnsi="Cambria" w:cs="Adobe Devanagari"/>
          <w:color w:val="000000" w:themeColor="text1"/>
          <w:sz w:val="24"/>
          <w:szCs w:val="24"/>
        </w:rPr>
        <w:t>degeneration</w:t>
      </w:r>
      <w:r w:rsidR="006607B4" w:rsidRPr="00DF4F57">
        <w:rPr>
          <w:rFonts w:ascii="Cambria" w:hAnsi="Cambria" w:cs="Adobe Devanagari"/>
          <w:color w:val="000000" w:themeColor="text1"/>
          <w:sz w:val="24"/>
          <w:szCs w:val="24"/>
        </w:rPr>
        <w:t xml:space="preserve"> </w:t>
      </w:r>
      <w:r w:rsidR="00452B66" w:rsidRPr="002D4792">
        <w:rPr>
          <w:rFonts w:ascii="Cambria" w:hAnsi="Cambria" w:cs="Adobe Devanagari"/>
          <w:color w:val="000000" w:themeColor="text1"/>
          <w:sz w:val="24"/>
          <w:szCs w:val="24"/>
        </w:rPr>
        <w:fldChar w:fldCharType="begin"/>
      </w:r>
      <w:r w:rsidR="003821DA">
        <w:rPr>
          <w:rFonts w:ascii="Cambria" w:hAnsi="Cambria" w:cs="Adobe Devanagari"/>
          <w:color w:val="000000" w:themeColor="text1"/>
          <w:sz w:val="24"/>
          <w:szCs w:val="24"/>
        </w:rPr>
        <w:instrText xml:space="preserve"> ADDIN EN.CITE &lt;EndNote&gt;&lt;Cite&gt;&lt;Author&gt;Janig&lt;/Author&gt;&lt;Year&gt;1995&lt;/Year&gt;&lt;RecNum&gt;37&lt;/RecNum&gt;&lt;DisplayText&gt;(Janig &amp;amp;  Habler 1995)&lt;/DisplayText&gt;&lt;record&gt;&lt;rec-number&gt;37&lt;/rec-number&gt;&lt;foreign-keys&gt;&lt;key app="EN" db-id="2v5tx202jzr094eswev50pvvsvr2tvpv9vda" timestamp="1485895302"&gt;37&lt;/key&gt;&lt;/foreign-keys&gt;&lt;ref-type name="Book Section"&gt;5&lt;/ref-type&gt;&lt;contributors&gt;&lt;authors&gt;&lt;author&gt;W. Janig&lt;/author&gt;&lt;author&gt;H. J. Habler&lt;/author&gt;&lt;/authors&gt;&lt;secondary-authors&gt;&lt;author&gt;G. F. Gebbart&lt;/author&gt;&lt;/secondary-authors&gt;&lt;/contributors&gt;&lt;titles&gt;&lt;title&gt;Visceral-autonomic integration&lt;/title&gt;&lt;secondary-title&gt;Visceral Pain: Progress in Pain Research and Management&lt;/secondary-title&gt;&lt;/titles&gt;&lt;volume&gt;5&lt;/volume&gt;&lt;dates&gt;&lt;year&gt;1995&lt;/year&gt;&lt;pub-dates&gt;&lt;date&gt;1995&lt;/date&gt;&lt;/pub-dates&gt;&lt;/dates&gt;&lt;pub-location&gt;Seattle&lt;/pub-location&gt;&lt;publisher&gt;IASP Press&lt;/publisher&gt;&lt;urls&gt;&lt;/urls&gt;&lt;/record&gt;&lt;/Cite&gt;&lt;/EndNote&gt;</w:instrText>
      </w:r>
      <w:r w:rsidR="00452B66" w:rsidRPr="002D4792">
        <w:rPr>
          <w:rFonts w:ascii="Cambria" w:hAnsi="Cambria" w:cs="Adobe Devanagari"/>
          <w:color w:val="000000" w:themeColor="text1"/>
          <w:sz w:val="24"/>
          <w:szCs w:val="24"/>
        </w:rPr>
        <w:fldChar w:fldCharType="separate"/>
      </w:r>
      <w:r w:rsidR="003821DA">
        <w:rPr>
          <w:rFonts w:ascii="Cambria" w:hAnsi="Cambria" w:cs="Adobe Devanagari"/>
          <w:noProof/>
          <w:color w:val="000000" w:themeColor="text1"/>
          <w:sz w:val="24"/>
          <w:szCs w:val="24"/>
        </w:rPr>
        <w:t>(Janig &amp;  Habler 1995)</w:t>
      </w:r>
      <w:r w:rsidR="00452B66" w:rsidRPr="002D4792">
        <w:rPr>
          <w:rFonts w:ascii="Cambria" w:hAnsi="Cambria" w:cs="Adobe Devanagari"/>
          <w:color w:val="000000" w:themeColor="text1"/>
          <w:sz w:val="24"/>
          <w:szCs w:val="24"/>
        </w:rPr>
        <w:fldChar w:fldCharType="end"/>
      </w:r>
      <w:r w:rsidR="00EB3111" w:rsidRPr="00DF4F57">
        <w:rPr>
          <w:rFonts w:ascii="Cambria" w:hAnsi="Cambria" w:cs="Adobe Devanagari"/>
          <w:color w:val="000000" w:themeColor="text1"/>
          <w:sz w:val="24"/>
          <w:szCs w:val="24"/>
        </w:rPr>
        <w:t xml:space="preserve">.  </w:t>
      </w:r>
    </w:p>
    <w:p w14:paraId="6F4028DD" w14:textId="04E0BB1B" w:rsidR="00E0409A" w:rsidRPr="00DF4F57" w:rsidRDefault="00526EAD">
      <w:pPr>
        <w:autoSpaceDE w:val="0"/>
        <w:autoSpaceDN w:val="0"/>
        <w:adjustRightInd w:val="0"/>
        <w:spacing w:after="0" w:line="480" w:lineRule="auto"/>
        <w:ind w:firstLine="720"/>
        <w:rPr>
          <w:rFonts w:ascii="Cambria" w:eastAsia="Times New Roman" w:hAnsi="Cambria" w:cs="Adobe Devanagari"/>
          <w:b/>
          <w:sz w:val="24"/>
          <w:szCs w:val="24"/>
        </w:rPr>
      </w:pPr>
      <w:r w:rsidRPr="00DF4F57">
        <w:rPr>
          <w:rFonts w:ascii="Cambria" w:hAnsi="Cambria" w:cs="Adobe Devanagari"/>
          <w:sz w:val="24"/>
          <w:szCs w:val="24"/>
        </w:rPr>
        <w:t>Furthermore, s</w:t>
      </w:r>
      <w:r w:rsidR="00174BF3" w:rsidRPr="00DF4F57">
        <w:rPr>
          <w:rFonts w:ascii="Cambria" w:hAnsi="Cambria" w:cs="Adobe Devanagari"/>
          <w:sz w:val="24"/>
          <w:szCs w:val="24"/>
        </w:rPr>
        <w:t xml:space="preserve">econd </w:t>
      </w:r>
      <w:r w:rsidR="003643D2" w:rsidRPr="00DF4F57">
        <w:rPr>
          <w:rFonts w:ascii="Cambria" w:hAnsi="Cambria" w:cs="Adobe Devanagari"/>
          <w:sz w:val="24"/>
          <w:szCs w:val="24"/>
        </w:rPr>
        <w:t xml:space="preserve">order </w:t>
      </w:r>
      <w:proofErr w:type="spellStart"/>
      <w:r w:rsidR="003643D2" w:rsidRPr="00DF4F57">
        <w:rPr>
          <w:rFonts w:ascii="Cambria" w:hAnsi="Cambria" w:cs="Adobe Devanagari"/>
          <w:sz w:val="24"/>
          <w:szCs w:val="24"/>
        </w:rPr>
        <w:t>noci</w:t>
      </w:r>
      <w:proofErr w:type="spellEnd"/>
      <w:r w:rsidR="003643D2" w:rsidRPr="00DF4F57">
        <w:rPr>
          <w:rFonts w:ascii="Cambria" w:hAnsi="Cambria" w:cs="Adobe Devanagari"/>
          <w:sz w:val="24"/>
          <w:szCs w:val="24"/>
        </w:rPr>
        <w:t xml:space="preserve">-responsive neurons in the spinal cord can be stimulated which ascend via the spinothalamic and </w:t>
      </w:r>
      <w:proofErr w:type="spellStart"/>
      <w:r w:rsidR="003643D2" w:rsidRPr="00DF4F57">
        <w:rPr>
          <w:rFonts w:ascii="Cambria" w:hAnsi="Cambria" w:cs="Adobe Devanagari"/>
          <w:sz w:val="24"/>
          <w:szCs w:val="24"/>
        </w:rPr>
        <w:t>spinocervicothalamic</w:t>
      </w:r>
      <w:proofErr w:type="spellEnd"/>
      <w:r w:rsidR="003643D2" w:rsidRPr="00DF4F57">
        <w:rPr>
          <w:rFonts w:ascii="Cambria" w:hAnsi="Cambria" w:cs="Adobe Devanagari"/>
          <w:sz w:val="24"/>
          <w:szCs w:val="24"/>
        </w:rPr>
        <w:t xml:space="preserve"> tracts to the brainstem and </w:t>
      </w:r>
      <w:r w:rsidR="00ED0A42" w:rsidRPr="00DF4F57">
        <w:rPr>
          <w:rFonts w:ascii="Cambria" w:hAnsi="Cambria" w:cs="Adobe Devanagari"/>
          <w:sz w:val="24"/>
          <w:szCs w:val="24"/>
        </w:rPr>
        <w:t>t</w:t>
      </w:r>
      <w:r w:rsidR="003643D2" w:rsidRPr="00DF4F57">
        <w:rPr>
          <w:rFonts w:ascii="Cambria" w:hAnsi="Cambria" w:cs="Adobe Devanagari"/>
          <w:sz w:val="24"/>
          <w:szCs w:val="24"/>
        </w:rPr>
        <w:t>halamus</w:t>
      </w:r>
      <w:r w:rsidR="00A55D22" w:rsidRPr="00DF4F57">
        <w:rPr>
          <w:rFonts w:ascii="Cambria" w:hAnsi="Cambria" w:cs="Adobe Devanagari"/>
          <w:sz w:val="24"/>
          <w:szCs w:val="24"/>
        </w:rPr>
        <w:t xml:space="preserve"> </w:t>
      </w:r>
      <w:r w:rsidR="0089166C" w:rsidRPr="002D4792">
        <w:rPr>
          <w:rFonts w:ascii="Cambria" w:hAnsi="Cambria" w:cs="Adobe Devanagari"/>
          <w:sz w:val="24"/>
          <w:szCs w:val="24"/>
        </w:rPr>
        <w:fldChar w:fldCharType="begin"/>
      </w:r>
      <w:r w:rsidR="003821DA">
        <w:rPr>
          <w:rFonts w:ascii="Cambria" w:hAnsi="Cambria" w:cs="Adobe Devanagari"/>
          <w:sz w:val="24"/>
          <w:szCs w:val="24"/>
        </w:rPr>
        <w:instrText xml:space="preserve"> ADDIN EN.CITE &lt;EndNote&gt;&lt;Cite&gt;&lt;Author&gt;Ab Aziz&lt;/Author&gt;&lt;Year&gt;2006&lt;/Year&gt;&lt;RecNum&gt;58&lt;/RecNum&gt;&lt;DisplayText&gt;(Ab Aziz &amp;amp;  Ahmad 2006)&lt;/DisplayText&gt;&lt;record&gt;&lt;rec-number&gt;58&lt;/rec-number&gt;&lt;foreign-keys&gt;&lt;key app="EN" db-id="2v5tx202jzr094eswev50pvvsvr2tvpv9vda" timestamp="1485895303"&gt;58&lt;/key&gt;&lt;/foreign-keys&gt;&lt;ref-type name="Journal Article"&gt;17&lt;/ref-type&gt;&lt;contributors&gt;&lt;authors&gt;&lt;author&gt;Ab Aziz, Che Badariah&lt;/author&gt;&lt;author&gt;Ahmad, Asma Hayati&lt;/author&gt;&lt;/authors&gt;&lt;/contributors&gt;&lt;titles&gt;&lt;title&gt;The Role of the Thalamus in Modulating Pain&lt;/title&gt;&lt;secondary-title&gt;The Malaysian Journal of Medical Sciences : MJMS&lt;/secondary-title&gt;&lt;alt-title&gt;Malays J Med Sci&lt;/alt-title&gt;&lt;/titles&gt;&lt;periodical&gt;&lt;full-title&gt;The Malaysian Journal of Medical Sciences : MJMS&lt;/full-title&gt;&lt;abbr-1&gt;Malays J Med Sci&lt;/abbr-1&gt;&lt;/periodical&gt;&lt;alt-periodical&gt;&lt;full-title&gt;The Malaysian Journal of Medical Sciences : MJMS&lt;/full-title&gt;&lt;abbr-1&gt;Malays J Med Sci&lt;/abbr-1&gt;&lt;/alt-periodical&gt;&lt;pages&gt;11-18&lt;/pages&gt;&lt;volume&gt;13&lt;/volume&gt;&lt;number&gt;2&lt;/number&gt;&lt;dates&gt;&lt;year&gt;2006&lt;/year&gt;&lt;pub-dates&gt;&lt;date&gt;2006/07//&lt;/date&gt;&lt;/pub-dates&gt;&lt;/dates&gt;&lt;isbn&gt;1394-195X&lt;/isbn&gt;&lt;urls&gt;&lt;related-urls&gt;&lt;url&gt;http://www.ncbi.nlm.nih.gov/pmc/articles/PMC3349479/&lt;/url&gt;&lt;/related-urls&gt;&lt;pdf-urls&gt;&lt;url&gt;files/4162/Ab Aziz and Ahmad - 2006 - The Role of the Thalamus in Modulating Pain.pdf&lt;/url&gt;&lt;/pdf-urls&gt;&lt;/urls&gt;&lt;remote-database-provider&gt;PubMed Central&lt;/remote-database-provider&gt;&lt;access-date&gt;2017/01/31/20:15:07&lt;/access-date&gt;&lt;/record&gt;&lt;/Cite&gt;&lt;/EndNote&gt;</w:instrText>
      </w:r>
      <w:r w:rsidR="0089166C" w:rsidRPr="002D4792">
        <w:rPr>
          <w:rFonts w:ascii="Cambria" w:hAnsi="Cambria" w:cs="Adobe Devanagari"/>
          <w:sz w:val="24"/>
          <w:szCs w:val="24"/>
        </w:rPr>
        <w:fldChar w:fldCharType="separate"/>
      </w:r>
      <w:r w:rsidR="003821DA">
        <w:rPr>
          <w:rFonts w:ascii="Cambria" w:hAnsi="Cambria" w:cs="Adobe Devanagari"/>
          <w:noProof/>
          <w:sz w:val="24"/>
          <w:szCs w:val="24"/>
        </w:rPr>
        <w:t>(Ab Aziz &amp;  Ahmad 2006)</w:t>
      </w:r>
      <w:r w:rsidR="0089166C" w:rsidRPr="002D4792">
        <w:rPr>
          <w:rFonts w:ascii="Cambria" w:hAnsi="Cambria" w:cs="Adobe Devanagari"/>
          <w:sz w:val="24"/>
          <w:szCs w:val="24"/>
        </w:rPr>
        <w:fldChar w:fldCharType="end"/>
      </w:r>
      <w:r w:rsidR="00A55D22" w:rsidRPr="00DF4F57">
        <w:rPr>
          <w:rFonts w:ascii="Cambria" w:hAnsi="Cambria" w:cs="Adobe Devanagari"/>
          <w:sz w:val="24"/>
          <w:szCs w:val="24"/>
        </w:rPr>
        <w:t>.</w:t>
      </w:r>
      <w:r w:rsidR="003643D2" w:rsidRPr="00DF4F57">
        <w:rPr>
          <w:rFonts w:ascii="Cambria" w:hAnsi="Cambria" w:cs="Adobe Devanagari"/>
          <w:sz w:val="24"/>
          <w:szCs w:val="24"/>
        </w:rPr>
        <w:t xml:space="preserve"> </w:t>
      </w:r>
      <w:r w:rsidR="00ED0A42" w:rsidRPr="00DF4F57">
        <w:rPr>
          <w:rFonts w:ascii="Cambria" w:hAnsi="Cambria" w:cs="Adobe Devanagari"/>
          <w:sz w:val="24"/>
          <w:szCs w:val="24"/>
        </w:rPr>
        <w:t>The impact on t</w:t>
      </w:r>
      <w:r w:rsidR="00B11B68" w:rsidRPr="00DF4F57">
        <w:rPr>
          <w:rFonts w:ascii="Cambria" w:hAnsi="Cambria" w:cs="Adobe Devanagari"/>
          <w:sz w:val="24"/>
          <w:szCs w:val="24"/>
        </w:rPr>
        <w:t>he CNS</w:t>
      </w:r>
      <w:r w:rsidR="007F4EF7" w:rsidRPr="00DF4F57">
        <w:rPr>
          <w:rFonts w:ascii="Cambria" w:hAnsi="Cambria" w:cs="Adobe Devanagari"/>
          <w:sz w:val="24"/>
          <w:szCs w:val="24"/>
        </w:rPr>
        <w:t xml:space="preserve"> </w:t>
      </w:r>
      <w:r w:rsidR="00D622F9" w:rsidRPr="00DF4F57">
        <w:rPr>
          <w:rFonts w:ascii="Cambria" w:hAnsi="Cambria" w:cs="Adobe Devanagari"/>
          <w:sz w:val="24"/>
          <w:szCs w:val="24"/>
        </w:rPr>
        <w:t xml:space="preserve">can manifest as </w:t>
      </w:r>
      <w:r w:rsidR="009E7C90" w:rsidRPr="00DF4F57">
        <w:rPr>
          <w:rFonts w:ascii="Cambria" w:hAnsi="Cambria" w:cs="Adobe Devanagari"/>
          <w:sz w:val="24"/>
          <w:szCs w:val="24"/>
        </w:rPr>
        <w:t>secondary hyperalgesia</w:t>
      </w:r>
      <w:r w:rsidR="00F86408" w:rsidRPr="00DF4F57">
        <w:rPr>
          <w:rFonts w:ascii="Cambria" w:hAnsi="Cambria" w:cs="Adobe Devanagari"/>
          <w:sz w:val="24"/>
          <w:szCs w:val="24"/>
        </w:rPr>
        <w:t xml:space="preserve"> </w:t>
      </w:r>
      <w:r w:rsidR="00D622F9" w:rsidRPr="00DF4F57">
        <w:rPr>
          <w:rFonts w:ascii="Cambria" w:hAnsi="Cambria" w:cs="Adobe Devanagari"/>
          <w:sz w:val="24"/>
          <w:szCs w:val="24"/>
        </w:rPr>
        <w:t>(</w:t>
      </w:r>
      <w:r w:rsidR="00163011" w:rsidRPr="00DF4F57">
        <w:rPr>
          <w:rFonts w:ascii="Cambria" w:hAnsi="Cambria" w:cs="Adobe Devanagari"/>
          <w:sz w:val="24"/>
          <w:szCs w:val="24"/>
        </w:rPr>
        <w:t xml:space="preserve">pain </w:t>
      </w:r>
      <w:r w:rsidR="00D622F9" w:rsidRPr="00DF4F57">
        <w:rPr>
          <w:rFonts w:ascii="Cambria" w:hAnsi="Cambria" w:cs="Adobe Devanagari"/>
          <w:sz w:val="24"/>
          <w:szCs w:val="24"/>
        </w:rPr>
        <w:t xml:space="preserve">located outside the primary area of injury) </w:t>
      </w:r>
      <w:r w:rsidR="00F86408" w:rsidRPr="00DF4F57">
        <w:rPr>
          <w:rFonts w:ascii="Cambria" w:hAnsi="Cambria" w:cs="Adobe Devanagari"/>
          <w:sz w:val="24"/>
          <w:szCs w:val="24"/>
        </w:rPr>
        <w:t xml:space="preserve">and even allodynia (pain </w:t>
      </w:r>
      <w:r w:rsidR="00D622F9" w:rsidRPr="00DF4F57">
        <w:rPr>
          <w:rFonts w:ascii="Cambria" w:hAnsi="Cambria" w:cs="Adobe Devanagari"/>
          <w:sz w:val="24"/>
          <w:szCs w:val="24"/>
        </w:rPr>
        <w:t>to a non-</w:t>
      </w:r>
      <w:r w:rsidR="00FD2703" w:rsidRPr="00DF4F57">
        <w:rPr>
          <w:rFonts w:ascii="Cambria" w:hAnsi="Cambria" w:cs="Adobe Devanagari"/>
          <w:sz w:val="24"/>
          <w:szCs w:val="24"/>
        </w:rPr>
        <w:t>noxious</w:t>
      </w:r>
      <w:r w:rsidR="00D622F9" w:rsidRPr="00DF4F57">
        <w:rPr>
          <w:rFonts w:ascii="Cambria" w:hAnsi="Cambria" w:cs="Adobe Devanagari"/>
          <w:sz w:val="24"/>
          <w:szCs w:val="24"/>
        </w:rPr>
        <w:t xml:space="preserve"> stimulus</w:t>
      </w:r>
      <w:r w:rsidR="00E22B97" w:rsidRPr="00DF4F57">
        <w:rPr>
          <w:rFonts w:ascii="Cambria" w:hAnsi="Cambria" w:cs="Adobe Devanagari"/>
          <w:sz w:val="24"/>
          <w:szCs w:val="24"/>
        </w:rPr>
        <w:t>)</w:t>
      </w:r>
      <w:r w:rsidR="0089166C" w:rsidRPr="002D4792">
        <w:rPr>
          <w:rFonts w:ascii="Cambria" w:hAnsi="Cambria" w:cs="Adobe Devanagari"/>
          <w:sz w:val="24"/>
          <w:szCs w:val="24"/>
        </w:rPr>
        <w:t xml:space="preserve"> </w:t>
      </w:r>
      <w:r w:rsidR="0089166C" w:rsidRPr="002D4792">
        <w:rPr>
          <w:rFonts w:ascii="Cambria" w:hAnsi="Cambria" w:cs="Adobe Devanagari"/>
          <w:sz w:val="24"/>
          <w:szCs w:val="24"/>
        </w:rPr>
        <w:fldChar w:fldCharType="begin">
          <w:fldData xml:space="preserve">PEVuZE5vdGU+PENpdGU+PEF1dGhvcj5Xb29sZjwvQXV0aG9yPjxZZWFyPjIwMTE8L1llYXI+PFJl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==
</w:fldData>
        </w:fldChar>
      </w:r>
      <w:r w:rsidR="00E80FB7">
        <w:rPr>
          <w:rFonts w:ascii="Cambria" w:hAnsi="Cambria" w:cs="Adobe Devanagari"/>
          <w:sz w:val="24"/>
          <w:szCs w:val="24"/>
        </w:rPr>
        <w:instrText xml:space="preserve"> ADDIN EN.CITE </w:instrText>
      </w:r>
      <w:r w:rsidR="00E80FB7">
        <w:rPr>
          <w:rFonts w:ascii="Cambria" w:hAnsi="Cambria" w:cs="Adobe Devanagari"/>
          <w:sz w:val="24"/>
          <w:szCs w:val="24"/>
        </w:rPr>
        <w:fldChar w:fldCharType="begin">
          <w:fldData xml:space="preserve">PEVuZE5vdGU+PENpdGU+PEF1dGhvcj5Xb29sZjwvQXV0aG9yPjxZZWFyPjIwMTE8L1llYXI+PFJl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==
</w:fldData>
        </w:fldChar>
      </w:r>
      <w:r w:rsidR="00E80FB7">
        <w:rPr>
          <w:rFonts w:ascii="Cambria" w:hAnsi="Cambria" w:cs="Adobe Devanagari"/>
          <w:sz w:val="24"/>
          <w:szCs w:val="24"/>
        </w:rPr>
        <w:instrText xml:space="preserve"> ADDIN EN.CITE.DATA </w:instrText>
      </w:r>
      <w:r w:rsidR="00E80FB7">
        <w:rPr>
          <w:rFonts w:ascii="Cambria" w:hAnsi="Cambria" w:cs="Adobe Devanagari"/>
          <w:sz w:val="24"/>
          <w:szCs w:val="24"/>
        </w:rPr>
      </w:r>
      <w:r w:rsidR="00E80FB7">
        <w:rPr>
          <w:rFonts w:ascii="Cambria" w:hAnsi="Cambria" w:cs="Adobe Devanagari"/>
          <w:sz w:val="24"/>
          <w:szCs w:val="24"/>
        </w:rPr>
        <w:fldChar w:fldCharType="end"/>
      </w:r>
      <w:r w:rsidR="0089166C" w:rsidRPr="002D4792">
        <w:rPr>
          <w:rFonts w:ascii="Cambria" w:hAnsi="Cambria" w:cs="Adobe Devanagari"/>
          <w:sz w:val="24"/>
          <w:szCs w:val="24"/>
        </w:rPr>
      </w:r>
      <w:r w:rsidR="0089166C" w:rsidRPr="002D4792">
        <w:rPr>
          <w:rFonts w:ascii="Cambria" w:hAnsi="Cambria" w:cs="Adobe Devanagari"/>
          <w:sz w:val="24"/>
          <w:szCs w:val="24"/>
        </w:rPr>
        <w:fldChar w:fldCharType="separate"/>
      </w:r>
      <w:r w:rsidR="00E80FB7">
        <w:rPr>
          <w:rFonts w:ascii="Cambria" w:hAnsi="Cambria" w:cs="Adobe Devanagari"/>
          <w:noProof/>
          <w:sz w:val="24"/>
          <w:szCs w:val="24"/>
        </w:rPr>
        <w:t>(Ruch 1979; Woolf 2011)</w:t>
      </w:r>
      <w:r w:rsidR="0089166C" w:rsidRPr="002D4792">
        <w:rPr>
          <w:rFonts w:ascii="Cambria" w:hAnsi="Cambria" w:cs="Adobe Devanagari"/>
          <w:sz w:val="24"/>
          <w:szCs w:val="24"/>
        </w:rPr>
        <w:fldChar w:fldCharType="end"/>
      </w:r>
      <w:r w:rsidR="00F86408" w:rsidRPr="00DF4F57">
        <w:rPr>
          <w:rFonts w:ascii="Cambria" w:hAnsi="Cambria" w:cs="Adobe Devanagari"/>
          <w:sz w:val="24"/>
          <w:szCs w:val="24"/>
        </w:rPr>
        <w:t xml:space="preserve">.  This concept of </w:t>
      </w:r>
      <w:r w:rsidR="00E35DE6" w:rsidRPr="00DF4F57">
        <w:rPr>
          <w:rFonts w:ascii="Cambria" w:hAnsi="Cambria" w:cs="Adobe Devanagari"/>
          <w:sz w:val="24"/>
          <w:szCs w:val="24"/>
        </w:rPr>
        <w:t>central s</w:t>
      </w:r>
      <w:r w:rsidR="003643D2" w:rsidRPr="00DF4F57">
        <w:rPr>
          <w:rFonts w:ascii="Cambria" w:hAnsi="Cambria" w:cs="Adobe Devanagari"/>
          <w:sz w:val="24"/>
          <w:szCs w:val="24"/>
        </w:rPr>
        <w:t>ensitization, where repeated peripheral nociceptive input into the CNS causes a prolonged or ongoing increase in nociceptive pathway excitation, is a well-</w:t>
      </w:r>
      <w:r w:rsidR="007A6528" w:rsidRPr="00DF4F57">
        <w:rPr>
          <w:rFonts w:ascii="Cambria" w:hAnsi="Cambria" w:cs="Adobe Devanagari"/>
          <w:sz w:val="24"/>
          <w:szCs w:val="24"/>
        </w:rPr>
        <w:t xml:space="preserve">established </w:t>
      </w:r>
      <w:r w:rsidR="003643D2" w:rsidRPr="00DF4F57">
        <w:rPr>
          <w:rFonts w:ascii="Cambria" w:hAnsi="Cambria" w:cs="Adobe Devanagari"/>
          <w:sz w:val="24"/>
          <w:szCs w:val="24"/>
        </w:rPr>
        <w:t>phenomenon</w:t>
      </w:r>
      <w:r w:rsidR="00691F0B" w:rsidRPr="00DF4F57">
        <w:rPr>
          <w:rFonts w:ascii="Cambria" w:hAnsi="Cambria" w:cs="Adobe Devanagari"/>
          <w:sz w:val="24"/>
          <w:szCs w:val="24"/>
        </w:rPr>
        <w:t xml:space="preserve"> which can set up a positive feedback loop between central and peripheral nociceptors</w:t>
      </w:r>
      <w:r w:rsidR="00ED0A42" w:rsidRPr="00DF4F57">
        <w:rPr>
          <w:rFonts w:ascii="Cambria" w:hAnsi="Cambria" w:cs="Adobe Devanagari"/>
          <w:sz w:val="24"/>
          <w:szCs w:val="24"/>
        </w:rPr>
        <w:t>.  This loop</w:t>
      </w:r>
      <w:r w:rsidR="00691F0B" w:rsidRPr="00DF4F57">
        <w:rPr>
          <w:rFonts w:ascii="Cambria" w:hAnsi="Cambria" w:cs="Adobe Devanagari"/>
          <w:sz w:val="24"/>
          <w:szCs w:val="24"/>
        </w:rPr>
        <w:t xml:space="preserve"> </w:t>
      </w:r>
      <w:r w:rsidR="00D622F9" w:rsidRPr="00DF4F57">
        <w:rPr>
          <w:rFonts w:ascii="Cambria" w:hAnsi="Cambria" w:cs="Adobe Devanagari"/>
          <w:sz w:val="24"/>
          <w:szCs w:val="24"/>
        </w:rPr>
        <w:t>fosters the development of</w:t>
      </w:r>
      <w:r w:rsidR="00691F0B" w:rsidRPr="00DF4F57">
        <w:rPr>
          <w:rFonts w:ascii="Cambria" w:hAnsi="Cambria" w:cs="Adobe Devanagari"/>
          <w:sz w:val="24"/>
          <w:szCs w:val="24"/>
        </w:rPr>
        <w:t xml:space="preserve"> chronic pain conditions </w:t>
      </w:r>
      <w:r w:rsidR="00ED0A42" w:rsidRPr="00DF4F57">
        <w:rPr>
          <w:rFonts w:ascii="Cambria" w:hAnsi="Cambria" w:cs="Adobe Devanagari"/>
          <w:sz w:val="24"/>
          <w:szCs w:val="24"/>
        </w:rPr>
        <w:t xml:space="preserve">including </w:t>
      </w:r>
      <w:r w:rsidR="00691F0B" w:rsidRPr="00DF4F57">
        <w:rPr>
          <w:rFonts w:ascii="Cambria" w:hAnsi="Cambria" w:cs="Adobe Devanagari"/>
          <w:sz w:val="24"/>
          <w:szCs w:val="24"/>
        </w:rPr>
        <w:t>fibromyalgia, temporomandibular dysfunction</w:t>
      </w:r>
      <w:r w:rsidR="00E22B97" w:rsidRPr="00DF4F57">
        <w:rPr>
          <w:rFonts w:ascii="Cambria" w:hAnsi="Cambria" w:cs="Adobe Devanagari"/>
          <w:sz w:val="24"/>
          <w:szCs w:val="24"/>
        </w:rPr>
        <w:t>,</w:t>
      </w:r>
      <w:r w:rsidR="00691F0B" w:rsidRPr="00DF4F57">
        <w:rPr>
          <w:rFonts w:ascii="Cambria" w:hAnsi="Cambria" w:cs="Adobe Devanagari"/>
          <w:sz w:val="24"/>
          <w:szCs w:val="24"/>
        </w:rPr>
        <w:t xml:space="preserve"> </w:t>
      </w:r>
      <w:r w:rsidR="00ED0A42" w:rsidRPr="00DF4F57">
        <w:rPr>
          <w:rFonts w:ascii="Cambria" w:hAnsi="Cambria" w:cs="Adobe Devanagari"/>
          <w:sz w:val="24"/>
          <w:szCs w:val="24"/>
        </w:rPr>
        <w:t xml:space="preserve">and </w:t>
      </w:r>
      <w:r w:rsidR="00691F0B" w:rsidRPr="00DF4F57">
        <w:rPr>
          <w:rFonts w:ascii="Cambria" w:hAnsi="Cambria" w:cs="Adobe Devanagari"/>
          <w:sz w:val="24"/>
          <w:szCs w:val="24"/>
        </w:rPr>
        <w:t xml:space="preserve">visceral pain syndromes </w:t>
      </w:r>
      <w:r w:rsidR="0089166C" w:rsidRPr="00761D69">
        <w:rPr>
          <w:rFonts w:ascii="Cambria" w:hAnsi="Cambria" w:cs="Adobe Devanagari"/>
          <w:sz w:val="24"/>
          <w:szCs w:val="24"/>
        </w:rPr>
        <w:fldChar w:fldCharType="begin">
          <w:fldData xml:space="preserve">PEVuZE5vdGU+PENpdGU+PEF1dGhvcj5Xb29sZjwvQXV0aG9yPjxZZWFyPjIwMTE8L1llYXI+PFJl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</w:fldData>
        </w:fldChar>
      </w:r>
      <w:r w:rsidR="00E80FB7">
        <w:rPr>
          <w:rFonts w:ascii="Cambria" w:hAnsi="Cambria" w:cs="Adobe Devanagari"/>
          <w:sz w:val="24"/>
          <w:szCs w:val="24"/>
        </w:rPr>
        <w:instrText xml:space="preserve"> ADDIN EN.CITE </w:instrText>
      </w:r>
      <w:r w:rsidR="00E80FB7">
        <w:rPr>
          <w:rFonts w:ascii="Cambria" w:hAnsi="Cambria" w:cs="Adobe Devanagari"/>
          <w:sz w:val="24"/>
          <w:szCs w:val="24"/>
        </w:rPr>
        <w:fldChar w:fldCharType="begin">
          <w:fldData xml:space="preserve">PEVuZE5vdGU+PENpdGU+PEF1dGhvcj5Xb29sZjwvQXV0aG9yPjxZZWFyPjIwMTE8L1llYXI+PFJl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</w:fldData>
        </w:fldChar>
      </w:r>
      <w:r w:rsidR="00E80FB7">
        <w:rPr>
          <w:rFonts w:ascii="Cambria" w:hAnsi="Cambria" w:cs="Adobe Devanagari"/>
          <w:sz w:val="24"/>
          <w:szCs w:val="24"/>
        </w:rPr>
        <w:instrText xml:space="preserve"> ADDIN EN.CITE.DATA </w:instrText>
      </w:r>
      <w:r w:rsidR="00E80FB7">
        <w:rPr>
          <w:rFonts w:ascii="Cambria" w:hAnsi="Cambria" w:cs="Adobe Devanagari"/>
          <w:sz w:val="24"/>
          <w:szCs w:val="24"/>
        </w:rPr>
      </w:r>
      <w:r w:rsidR="00E80FB7">
        <w:rPr>
          <w:rFonts w:ascii="Cambria" w:hAnsi="Cambria" w:cs="Adobe Devanagari"/>
          <w:sz w:val="24"/>
          <w:szCs w:val="24"/>
        </w:rPr>
        <w:fldChar w:fldCharType="end"/>
      </w:r>
      <w:r w:rsidR="0089166C" w:rsidRPr="00761D69">
        <w:rPr>
          <w:rFonts w:ascii="Cambria" w:hAnsi="Cambria" w:cs="Adobe Devanagari"/>
          <w:sz w:val="24"/>
          <w:szCs w:val="24"/>
        </w:rPr>
      </w:r>
      <w:r w:rsidR="0089166C" w:rsidRPr="00761D69">
        <w:rPr>
          <w:rFonts w:ascii="Cambria" w:hAnsi="Cambria" w:cs="Adobe Devanagari"/>
          <w:sz w:val="24"/>
          <w:szCs w:val="24"/>
        </w:rPr>
        <w:fldChar w:fldCharType="separate"/>
      </w:r>
      <w:r w:rsidR="00E80FB7">
        <w:rPr>
          <w:rFonts w:ascii="Cambria" w:hAnsi="Cambria" w:cs="Adobe Devanagari"/>
          <w:noProof/>
          <w:sz w:val="24"/>
          <w:szCs w:val="24"/>
        </w:rPr>
        <w:t>(Fryer 2016; Woolf 2011)</w:t>
      </w:r>
      <w:r w:rsidR="0089166C" w:rsidRPr="00761D69">
        <w:rPr>
          <w:rFonts w:ascii="Cambria" w:hAnsi="Cambria" w:cs="Adobe Devanagari"/>
          <w:sz w:val="24"/>
          <w:szCs w:val="24"/>
        </w:rPr>
        <w:fldChar w:fldCharType="end"/>
      </w:r>
      <w:r w:rsidR="00D622F9" w:rsidRPr="00DF4F57">
        <w:rPr>
          <w:rFonts w:ascii="Cambria" w:hAnsi="Cambria" w:cs="Adobe Devanagari"/>
          <w:sz w:val="24"/>
          <w:szCs w:val="24"/>
        </w:rPr>
        <w:t>.</w:t>
      </w:r>
      <w:r w:rsidR="00E0409A" w:rsidRPr="00DF4F57">
        <w:rPr>
          <w:rFonts w:ascii="Cambria" w:eastAsia="Times New Roman" w:hAnsi="Cambria" w:cs="Adobe Devanagari"/>
          <w:b/>
          <w:sz w:val="24"/>
          <w:szCs w:val="24"/>
        </w:rPr>
        <w:t xml:space="preserve">  </w:t>
      </w:r>
    </w:p>
    <w:p w14:paraId="4CF8B005" w14:textId="2E0F0EF4" w:rsidR="0025616A" w:rsidRPr="00DF4F57" w:rsidRDefault="00E0409A">
      <w:pPr>
        <w:autoSpaceDE w:val="0"/>
        <w:autoSpaceDN w:val="0"/>
        <w:adjustRightInd w:val="0"/>
        <w:spacing w:after="0" w:line="480" w:lineRule="auto"/>
        <w:ind w:firstLine="720"/>
        <w:rPr>
          <w:rFonts w:ascii="Cambria" w:eastAsia="Times New Roman" w:hAnsi="Cambria" w:cs="Adobe Devanagari"/>
          <w:b/>
          <w:sz w:val="24"/>
          <w:szCs w:val="24"/>
        </w:rPr>
      </w:pPr>
      <w:r w:rsidRPr="00DF4F57">
        <w:rPr>
          <w:rFonts w:ascii="Cambria" w:eastAsia="Times New Roman" w:hAnsi="Cambria" w:cs="Adobe Devanagari"/>
          <w:sz w:val="24"/>
          <w:szCs w:val="24"/>
        </w:rPr>
        <w:t xml:space="preserve">Additional supraspinal influences such as increased limbic system activity can also occur in cases of myofascial pain syndrome (MPS).  </w:t>
      </w:r>
      <w:proofErr w:type="spellStart"/>
      <w:r w:rsidRPr="00DF4F57">
        <w:rPr>
          <w:rFonts w:ascii="Cambria" w:eastAsia="Times New Roman" w:hAnsi="Cambria" w:cs="Adobe Devanagari"/>
          <w:sz w:val="24"/>
          <w:szCs w:val="24"/>
        </w:rPr>
        <w:t>Niddam</w:t>
      </w:r>
      <w:proofErr w:type="spellEnd"/>
      <w:r w:rsidRPr="00DF4F57">
        <w:rPr>
          <w:rFonts w:ascii="Cambria" w:eastAsia="Times New Roman" w:hAnsi="Cambria" w:cs="Adobe Devanagari"/>
          <w:sz w:val="24"/>
          <w:szCs w:val="24"/>
        </w:rPr>
        <w:t xml:space="preserve"> et al</w:t>
      </w:r>
      <w:r w:rsidR="00F01017"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demonstrated increased limbic system (i.e., anterior insula) activity in patients with upper trapezius MPS which can </w:t>
      </w:r>
      <w:r w:rsidR="0098435A" w:rsidRPr="00DF4F57">
        <w:rPr>
          <w:rFonts w:ascii="Cambria" w:eastAsia="Times New Roman" w:hAnsi="Cambria" w:cs="Adobe Devanagari"/>
          <w:sz w:val="24"/>
          <w:szCs w:val="24"/>
        </w:rPr>
        <w:t>a</w:t>
      </w:r>
      <w:r w:rsidRPr="00DF4F57">
        <w:rPr>
          <w:rFonts w:ascii="Cambria" w:eastAsia="Times New Roman" w:hAnsi="Cambria" w:cs="Adobe Devanagari"/>
          <w:sz w:val="24"/>
          <w:szCs w:val="24"/>
        </w:rPr>
        <w:t>ffect pain modulation and potentially</w:t>
      </w:r>
      <w:r w:rsidR="00163011" w:rsidRPr="00DF4F57">
        <w:rPr>
          <w:rFonts w:ascii="Cambria" w:eastAsia="Times New Roman" w:hAnsi="Cambria" w:cs="Adobe Devanagari"/>
          <w:sz w:val="24"/>
          <w:szCs w:val="24"/>
        </w:rPr>
        <w:t xml:space="preserve"> cause</w:t>
      </w:r>
      <w:r w:rsidRPr="00DF4F57">
        <w:rPr>
          <w:rFonts w:ascii="Cambria" w:eastAsia="Times New Roman" w:hAnsi="Cambria" w:cs="Adobe Devanagari"/>
          <w:sz w:val="24"/>
          <w:szCs w:val="24"/>
        </w:rPr>
        <w:t xml:space="preserve"> psychological symptoms such as fear and anxiety </w:t>
      </w:r>
      <w:r w:rsidR="0089166C" w:rsidRPr="00761D69">
        <w:rPr>
          <w:rFonts w:ascii="Cambria" w:eastAsia="Times New Roman" w:hAnsi="Cambria" w:cs="Adobe Devanagari"/>
          <w:sz w:val="24"/>
          <w:szCs w:val="24"/>
        </w:rPr>
        <w:fldChar w:fldCharType="begin"/>
      </w:r>
      <w:r w:rsidR="003821DA">
        <w:rPr>
          <w:rFonts w:ascii="Cambria" w:eastAsia="Times New Roman" w:hAnsi="Cambria" w:cs="Adobe Devanagari"/>
          <w:sz w:val="24"/>
          <w:szCs w:val="24"/>
        </w:rPr>
        <w:instrText xml:space="preserve"> ADDIN EN.CITE &lt;EndNote&gt;&lt;Cite&gt;&lt;Author&gt;Niddam&lt;/Author&gt;&lt;Year&gt;2007&lt;/Year&gt;&lt;RecNum&gt;59&lt;/RecNum&gt;&lt;DisplayText&gt;(Niddam et al. 2007)&lt;/DisplayText&gt;&lt;record&gt;&lt;rec-number&gt;59&lt;/rec-number&gt;&lt;foreign-keys&gt;&lt;key app="EN" db-id="2v5tx202jzr094eswev50pvvsvr2tvpv9vda" timestamp="1485895303"&gt;59&lt;/key&gt;&lt;/foreign-keys&gt;&lt;ref-type name="Journal Article"&gt;17&lt;/ref-type&gt;&lt;contributors&gt;&lt;authors&gt;&lt;author&gt;Niddam, David M.&lt;/author&gt;&lt;author&gt;Chan, Rai-Chi&lt;/author&gt;&lt;author&gt;Lee, Si-Huei&lt;/author&gt;&lt;author&gt;Yeh, Tzu-Chen&lt;/author&gt;&lt;author&gt;Hsieh, Jen-Chuen&lt;/author&gt;&lt;/authors&gt;&lt;/contributors&gt;&lt;titles&gt;&lt;title&gt;Central modulation of pain evoked from myofascial trigger point&lt;/title&gt;&lt;secondary-title&gt;The Clinical Journal of Pain&lt;/secondary-title&gt;&lt;alt-title&gt;Clin J Pain&lt;/alt-title&gt;&lt;/titles&gt;&lt;periodical&gt;&lt;full-title&gt;The Clinical Journal of Pain&lt;/full-title&gt;&lt;abbr-1&gt;Clin J Pain&lt;/abbr-1&gt;&lt;/periodical&gt;&lt;alt-periodical&gt;&lt;full-title&gt;The Clinical Journal of Pain&lt;/full-title&gt;&lt;abbr-1&gt;Clin J Pain&lt;/abbr-1&gt;&lt;/alt-periodical&gt;&lt;pages&gt;440-448&lt;/pages&gt;&lt;volume&gt;23&lt;/volume&gt;&lt;number&gt;5&lt;/number&gt;&lt;keywords&gt;&lt;keyword&gt;Adult&lt;/keyword&gt;&lt;keyword&gt;Electric Stimulation&lt;/keyword&gt;&lt;keyword&gt;Electric Stimulation Therapy&lt;/keyword&gt;&lt;keyword&gt;Female&lt;/keyword&gt;&lt;keyword&gt;Humans&lt;/keyword&gt;&lt;keyword&gt;Image Processing, Computer-Assisted&lt;/keyword&gt;&lt;keyword&gt;Magnetic Resonance Imaging&lt;/keyword&gt;&lt;keyword&gt;Male&lt;/keyword&gt;&lt;keyword&gt;Myofascial Pain Syndromes&lt;/keyword&gt;&lt;keyword&gt;Nerve Net&lt;/keyword&gt;&lt;keyword&gt;Pain&lt;/keyword&gt;&lt;keyword&gt;Pain Measurement&lt;/keyword&gt;&lt;keyword&gt;Pain Threshold&lt;/keyword&gt;&lt;keyword&gt;Periaqueductal Gray&lt;/keyword&gt;&lt;keyword&gt;Pressure&lt;/keyword&gt;&lt;/keywords&gt;&lt;dates&gt;&lt;year&gt;2007&lt;/year&gt;&lt;pub-dates&gt;&lt;date&gt;2007/06//&lt;/date&gt;&lt;/pub-dates&gt;&lt;/dates&gt;&lt;isbn&gt;0749-8047&lt;/isbn&gt;&lt;urls&gt;&lt;related-urls&gt;&lt;url&gt;http://www.ncbi.nlm.nih.gov/pubmed/17515743&lt;/url&gt;&lt;/related-urls&gt;&lt;/urls&gt;&lt;electronic-resource-num&gt;10.1097/AJP.0b013e318058accb&lt;/electronic-resource-num&gt;&lt;remote-database-provider&gt;PubMed&lt;/remote-database-provider&gt;&lt;language&gt;eng&lt;/language&gt;&lt;/record&gt;&lt;/Cite&gt;&lt;/EndNote&gt;</w:instrText>
      </w:r>
      <w:r w:rsidR="0089166C" w:rsidRPr="00761D69">
        <w:rPr>
          <w:rFonts w:ascii="Cambria" w:eastAsia="Times New Roman" w:hAnsi="Cambria" w:cs="Adobe Devanagari"/>
          <w:sz w:val="24"/>
          <w:szCs w:val="24"/>
        </w:rPr>
        <w:fldChar w:fldCharType="separate"/>
      </w:r>
      <w:r w:rsidR="003821DA">
        <w:rPr>
          <w:rFonts w:ascii="Cambria" w:eastAsia="Times New Roman" w:hAnsi="Cambria" w:cs="Adobe Devanagari"/>
          <w:noProof/>
          <w:sz w:val="24"/>
          <w:szCs w:val="24"/>
        </w:rPr>
        <w:t>(Niddam et al. 2007)</w:t>
      </w:r>
      <w:r w:rsidR="0089166C" w:rsidRPr="00761D69">
        <w:rPr>
          <w:rFonts w:ascii="Cambria" w:eastAsia="Times New Roman" w:hAnsi="Cambria" w:cs="Adobe Devanagari"/>
          <w:sz w:val="24"/>
          <w:szCs w:val="24"/>
        </w:rPr>
        <w:fldChar w:fldCharType="end"/>
      </w:r>
      <w:r w:rsidRPr="00DF4F57">
        <w:rPr>
          <w:rFonts w:ascii="Cambria" w:eastAsia="Times New Roman" w:hAnsi="Cambria" w:cs="Adobe Devanagari"/>
          <w:sz w:val="24"/>
          <w:szCs w:val="24"/>
        </w:rPr>
        <w:t xml:space="preserve">.  </w:t>
      </w:r>
    </w:p>
    <w:p w14:paraId="5FFCD70C" w14:textId="3788EB0E" w:rsidR="00163011" w:rsidRPr="00DF4F57" w:rsidRDefault="0046474E">
      <w:pPr>
        <w:spacing w:after="0" w:line="480" w:lineRule="auto"/>
        <w:ind w:firstLine="720"/>
        <w:rPr>
          <w:rFonts w:ascii="Cambria" w:hAnsi="Cambria" w:cs="Adobe Devanagari"/>
          <w:sz w:val="24"/>
          <w:szCs w:val="24"/>
        </w:rPr>
      </w:pPr>
      <w:r w:rsidRPr="00DF4F57">
        <w:rPr>
          <w:rFonts w:ascii="Cambria" w:hAnsi="Cambria" w:cs="Adobe Devanagari"/>
          <w:sz w:val="24"/>
          <w:szCs w:val="24"/>
        </w:rPr>
        <w:lastRenderedPageBreak/>
        <w:t>C</w:t>
      </w:r>
      <w:r w:rsidR="0025616A" w:rsidRPr="00DF4F57">
        <w:rPr>
          <w:rFonts w:ascii="Cambria" w:hAnsi="Cambria" w:cs="Adobe Devanagari"/>
          <w:sz w:val="24"/>
          <w:szCs w:val="24"/>
        </w:rPr>
        <w:t>entral sensitization</w:t>
      </w:r>
      <w:r w:rsidR="0092536F" w:rsidRPr="00DF4F57">
        <w:rPr>
          <w:rFonts w:ascii="Cambria" w:hAnsi="Cambria" w:cs="Adobe Devanagari"/>
          <w:sz w:val="24"/>
          <w:szCs w:val="24"/>
        </w:rPr>
        <w:t xml:space="preserve"> and subsequent excitation of peripheral nociceptors</w:t>
      </w:r>
      <w:r w:rsidR="0025616A" w:rsidRPr="00DF4F57">
        <w:rPr>
          <w:rFonts w:ascii="Cambria" w:hAnsi="Cambria" w:cs="Adobe Devanagari"/>
          <w:sz w:val="24"/>
          <w:szCs w:val="24"/>
        </w:rPr>
        <w:t xml:space="preserve"> manifest</w:t>
      </w:r>
      <w:r w:rsidRPr="00DF4F57">
        <w:rPr>
          <w:rFonts w:ascii="Cambria" w:hAnsi="Cambria" w:cs="Adobe Devanagari"/>
          <w:sz w:val="24"/>
          <w:szCs w:val="24"/>
        </w:rPr>
        <w:t>s</w:t>
      </w:r>
      <w:r w:rsidR="0025616A" w:rsidRPr="00DF4F57">
        <w:rPr>
          <w:rFonts w:ascii="Cambria" w:hAnsi="Cambria" w:cs="Adobe Devanagari"/>
          <w:sz w:val="24"/>
          <w:szCs w:val="24"/>
        </w:rPr>
        <w:t xml:space="preserve"> clinically as </w:t>
      </w:r>
      <w:r w:rsidR="0025616A" w:rsidRPr="00DF4F57">
        <w:rPr>
          <w:rFonts w:ascii="Cambria" w:hAnsi="Cambria" w:cs="Adobe Devanagari"/>
          <w:i/>
          <w:sz w:val="24"/>
          <w:szCs w:val="24"/>
        </w:rPr>
        <w:t>pressure hyperalgesia</w:t>
      </w:r>
      <w:r w:rsidRPr="00DF4F57">
        <w:rPr>
          <w:rFonts w:ascii="Cambria" w:hAnsi="Cambria" w:cs="Adobe Devanagari"/>
          <w:sz w:val="24"/>
          <w:szCs w:val="24"/>
        </w:rPr>
        <w:t>,</w:t>
      </w:r>
      <w:r w:rsidR="00C425DE" w:rsidRPr="00DF4F57">
        <w:rPr>
          <w:rFonts w:ascii="Cambria" w:hAnsi="Cambria" w:cs="Adobe Devanagari"/>
          <w:sz w:val="24"/>
          <w:szCs w:val="24"/>
        </w:rPr>
        <w:t xml:space="preserve"> which lowers tissue</w:t>
      </w:r>
      <w:r w:rsidR="00B1113C" w:rsidRPr="00DF4F57">
        <w:rPr>
          <w:rFonts w:ascii="Cambria" w:hAnsi="Cambria" w:cs="Adobe Devanagari"/>
          <w:sz w:val="24"/>
          <w:szCs w:val="24"/>
        </w:rPr>
        <w:t xml:space="preserve"> pressure pain thresholds</w:t>
      </w:r>
      <w:r w:rsidR="00476CEE" w:rsidRPr="00DF4F57">
        <w:rPr>
          <w:rFonts w:ascii="Cambria" w:hAnsi="Cambria" w:cs="Adobe Devanagari"/>
          <w:sz w:val="24"/>
          <w:szCs w:val="24"/>
        </w:rPr>
        <w:t>, effectively creating TP</w:t>
      </w:r>
      <w:r w:rsidRPr="00DF4F57">
        <w:rPr>
          <w:rFonts w:ascii="Cambria" w:hAnsi="Cambria" w:cs="Adobe Devanagari"/>
          <w:sz w:val="24"/>
          <w:szCs w:val="24"/>
        </w:rPr>
        <w:t xml:space="preserve">s </w:t>
      </w:r>
      <w:r w:rsidR="00663789" w:rsidRPr="00761D69">
        <w:rPr>
          <w:rFonts w:ascii="Cambria" w:hAnsi="Cambria" w:cs="Adobe Devanagari"/>
          <w:sz w:val="24"/>
          <w:szCs w:val="24"/>
        </w:rPr>
        <w:fldChar w:fldCharType="begin"/>
      </w:r>
      <w:r w:rsidR="003821DA">
        <w:rPr>
          <w:rFonts w:ascii="Cambria" w:hAnsi="Cambria" w:cs="Adobe Devanagari"/>
          <w:sz w:val="24"/>
          <w:szCs w:val="24"/>
        </w:rPr>
        <w:instrText xml:space="preserve"> ADDIN EN.CITE &lt;EndNote&gt;&lt;Cite&gt;&lt;Author&gt;Woolf&lt;/Author&gt;&lt;Year&gt;2011&lt;/Year&gt;&lt;RecNum&gt;25&lt;/RecNum&gt;&lt;DisplayText&gt;(Woolf 2011)&lt;/DisplayText&gt;&lt;record&gt;&lt;rec-number&gt;25&lt;/rec-number&gt;&lt;foreign-keys&gt;&lt;key app="EN" db-id="2v5tx202jzr094eswev50pvvsvr2tvpv9vda" timestamp="1485895302"&gt;25&lt;/key&gt;&lt;/foreign-keys&gt;&lt;ref-type name="Journal Article"&gt;17&lt;/ref-type&gt;&lt;contributors&gt;&lt;authors&gt;&lt;author&gt;Woolf, Clifford J.&lt;/author&gt;&lt;/authors&gt;&lt;/contributors&gt;&lt;titles&gt;&lt;title&gt;Central sensitization: implications for the diagnosis and treatment of pain&lt;/title&gt;&lt;secondary-title&gt;Pain&lt;/secondary-title&gt;&lt;alt-title&gt;Pain&lt;/alt-title&gt;&lt;short-title&gt;Central sensitization&lt;/short-title&gt;&lt;/titles&gt;&lt;periodical&gt;&lt;full-title&gt;Pain&lt;/full-title&gt;&lt;/periodical&gt;&lt;alt-periodical&gt;&lt;full-title&gt;Pain&lt;/full-title&gt;&lt;/alt-periodical&gt;&lt;pages&gt;S2-15&lt;/pages&gt;&lt;volume&gt;152&lt;/volume&gt;&lt;number&gt;3 Suppl&lt;/number&gt;&lt;keywords&gt;&lt;keyword&gt;Animals&lt;/keyword&gt;&lt;keyword&gt;Humans&lt;/keyword&gt;&lt;keyword&gt;Hyperalgesia&lt;/keyword&gt;&lt;keyword&gt;Models, Neurological&lt;/keyword&gt;&lt;keyword&gt;Neuronal Plasticity&lt;/keyword&gt;&lt;keyword&gt;Pain&lt;/keyword&gt;&lt;keyword&gt;Pain Management&lt;/keyword&gt;&lt;keyword&gt;Spinal Cord&lt;/keyword&gt;&lt;/keywords&gt;&lt;dates&gt;&lt;year&gt;2011&lt;/year&gt;&lt;pub-dates&gt;&lt;date&gt;2011/03//&lt;/date&gt;&lt;/pub-dates&gt;&lt;/dates&gt;&lt;isbn&gt;1872-6623&lt;/isbn&gt;&lt;urls&gt;&lt;related-urls&gt;&lt;url&gt;http://www.ncbi.nlm.nih.gov/pubmed/20961685&lt;/url&gt;&lt;url&gt;http://ac.els-cdn.com/S0304395910005841/1-s2.0-S0304395910005841-main.pdf?_tid=d68f476e-e7f5-11e6-b724-00000aacb35f&amp;amp;acdnat=1485895553_9ccc664b9dfc95a011e17f4abf6be1c7&lt;/url&gt;&lt;/related-urls&gt;&lt;/urls&gt;&lt;electronic-resource-num&gt;10.1016/j.pain.2010.09.030&lt;/electronic-resource-num&gt;&lt;remote-database-provider&gt;PubMed&lt;/remote-database-provider&gt;&lt;language&gt;eng&lt;/language&gt;&lt;/record&gt;&lt;/Cite&gt;&lt;/EndNote&gt;</w:instrText>
      </w:r>
      <w:r w:rsidR="00663789" w:rsidRPr="00761D69">
        <w:rPr>
          <w:rFonts w:ascii="Cambria" w:hAnsi="Cambria" w:cs="Adobe Devanagari"/>
          <w:sz w:val="24"/>
          <w:szCs w:val="24"/>
        </w:rPr>
        <w:fldChar w:fldCharType="separate"/>
      </w:r>
      <w:r w:rsidR="003821DA">
        <w:rPr>
          <w:rFonts w:ascii="Cambria" w:hAnsi="Cambria" w:cs="Adobe Devanagari"/>
          <w:noProof/>
          <w:sz w:val="24"/>
          <w:szCs w:val="24"/>
        </w:rPr>
        <w:t>(Woolf 2011)</w:t>
      </w:r>
      <w:r w:rsidR="00663789" w:rsidRPr="00761D69">
        <w:rPr>
          <w:rFonts w:ascii="Cambria" w:hAnsi="Cambria" w:cs="Adobe Devanagari"/>
          <w:sz w:val="24"/>
          <w:szCs w:val="24"/>
        </w:rPr>
        <w:fldChar w:fldCharType="end"/>
      </w:r>
      <w:r w:rsidR="00476CEE" w:rsidRPr="00DF4F57">
        <w:rPr>
          <w:rFonts w:ascii="Cambria" w:hAnsi="Cambria" w:cs="Adobe Devanagari"/>
          <w:sz w:val="24"/>
          <w:szCs w:val="24"/>
        </w:rPr>
        <w:t>.</w:t>
      </w:r>
      <w:r w:rsidR="00B1113C" w:rsidRPr="00DF4F57">
        <w:rPr>
          <w:rFonts w:ascii="Cambria" w:hAnsi="Cambria" w:cs="Adobe Devanagari"/>
          <w:sz w:val="24"/>
          <w:szCs w:val="24"/>
        </w:rPr>
        <w:t xml:space="preserve">  </w:t>
      </w:r>
      <w:r w:rsidR="0063732E" w:rsidRPr="00DF4F57">
        <w:rPr>
          <w:rFonts w:ascii="Cambria" w:eastAsia="Times New Roman" w:hAnsi="Cambria" w:cs="Adobe Devanagari"/>
          <w:color w:val="000000"/>
          <w:sz w:val="24"/>
          <w:szCs w:val="24"/>
        </w:rPr>
        <w:t>M</w:t>
      </w:r>
      <w:r w:rsidR="00BA44BA" w:rsidRPr="00DF4F57">
        <w:rPr>
          <w:rFonts w:ascii="Cambria" w:eastAsia="Times New Roman" w:hAnsi="Cambria" w:cs="Adobe Devanagari"/>
          <w:color w:val="000000"/>
          <w:sz w:val="24"/>
          <w:szCs w:val="24"/>
        </w:rPr>
        <w:t>any forms of osteopathic diagnosis have been shown to have poor reliability</w:t>
      </w:r>
      <w:r w:rsidR="00E22B97" w:rsidRPr="00DF4F57">
        <w:rPr>
          <w:rFonts w:ascii="Cambria" w:eastAsia="Times New Roman" w:hAnsi="Cambria" w:cs="Adobe Devanagari"/>
          <w:color w:val="000000"/>
          <w:sz w:val="24"/>
          <w:szCs w:val="24"/>
        </w:rPr>
        <w:t>;</w:t>
      </w:r>
      <w:r w:rsidR="0063732E" w:rsidRPr="00DF4F57">
        <w:rPr>
          <w:rFonts w:ascii="Cambria" w:eastAsia="Times New Roman" w:hAnsi="Cambria" w:cs="Adobe Devanagari"/>
          <w:color w:val="000000"/>
          <w:sz w:val="24"/>
          <w:szCs w:val="24"/>
        </w:rPr>
        <w:t xml:space="preserve"> however</w:t>
      </w:r>
      <w:r w:rsidR="00BA44BA" w:rsidRPr="00DF4F57">
        <w:rPr>
          <w:rFonts w:ascii="Cambria" w:eastAsia="Times New Roman" w:hAnsi="Cambria" w:cs="Adobe Devanagari"/>
          <w:color w:val="000000"/>
          <w:sz w:val="24"/>
          <w:szCs w:val="24"/>
        </w:rPr>
        <w:t xml:space="preserve">, research has demonstrated acceptable inter-examiner reliability </w:t>
      </w:r>
      <w:r w:rsidR="00E22B97" w:rsidRPr="00DF4F57">
        <w:rPr>
          <w:rFonts w:ascii="Cambria" w:eastAsia="Times New Roman" w:hAnsi="Cambria" w:cs="Adobe Devanagari"/>
          <w:color w:val="000000"/>
          <w:sz w:val="24"/>
          <w:szCs w:val="24"/>
        </w:rPr>
        <w:t>using</w:t>
      </w:r>
      <w:r w:rsidR="00BA44BA" w:rsidRPr="00DF4F57">
        <w:rPr>
          <w:rFonts w:ascii="Cambria" w:eastAsia="Times New Roman" w:hAnsi="Cambria" w:cs="Adobe Devanagari"/>
          <w:color w:val="000000"/>
          <w:sz w:val="24"/>
          <w:szCs w:val="24"/>
        </w:rPr>
        <w:t xml:space="preserve"> tissue palpation as a diagnostic criteri</w:t>
      </w:r>
      <w:r w:rsidRPr="00DF4F57">
        <w:rPr>
          <w:rFonts w:ascii="Cambria" w:eastAsia="Times New Roman" w:hAnsi="Cambria" w:cs="Adobe Devanagari"/>
          <w:color w:val="000000"/>
          <w:sz w:val="24"/>
          <w:szCs w:val="24"/>
        </w:rPr>
        <w:t>on</w:t>
      </w:r>
      <w:r w:rsidR="00163011" w:rsidRPr="00DF4F57">
        <w:rPr>
          <w:rFonts w:ascii="Cambria" w:eastAsia="Times New Roman" w:hAnsi="Cambria" w:cs="Adobe Devanagari"/>
          <w:color w:val="000000"/>
          <w:sz w:val="24"/>
          <w:szCs w:val="24"/>
        </w:rPr>
        <w:t xml:space="preserve"> thus</w:t>
      </w:r>
      <w:r w:rsidR="005E7241" w:rsidRPr="00DF4F57">
        <w:rPr>
          <w:rFonts w:ascii="Cambria" w:eastAsia="Times New Roman" w:hAnsi="Cambria" w:cs="Adobe Devanagari"/>
          <w:color w:val="000000"/>
          <w:sz w:val="24"/>
          <w:szCs w:val="24"/>
        </w:rPr>
        <w:t xml:space="preserve"> support</w:t>
      </w:r>
      <w:r w:rsidR="00163011" w:rsidRPr="00DF4F57">
        <w:rPr>
          <w:rFonts w:ascii="Cambria" w:eastAsia="Times New Roman" w:hAnsi="Cambria" w:cs="Adobe Devanagari"/>
          <w:color w:val="000000"/>
          <w:sz w:val="24"/>
          <w:szCs w:val="24"/>
        </w:rPr>
        <w:t xml:space="preserve">ing </w:t>
      </w:r>
      <w:r w:rsidR="00BA44BA" w:rsidRPr="00DF4F57">
        <w:rPr>
          <w:rFonts w:ascii="Cambria" w:eastAsia="Times New Roman" w:hAnsi="Cambria" w:cs="Adobe Devanagari"/>
          <w:color w:val="000000"/>
          <w:sz w:val="24"/>
          <w:szCs w:val="24"/>
        </w:rPr>
        <w:t xml:space="preserve">the use of </w:t>
      </w:r>
      <w:r w:rsidRPr="00DF4F57">
        <w:rPr>
          <w:rFonts w:ascii="Cambria" w:eastAsia="Times New Roman" w:hAnsi="Cambria" w:cs="Adobe Devanagari"/>
          <w:color w:val="000000"/>
          <w:sz w:val="24"/>
          <w:szCs w:val="24"/>
        </w:rPr>
        <w:t>TP</w:t>
      </w:r>
      <w:r w:rsidR="00BA44BA" w:rsidRPr="00DF4F57">
        <w:rPr>
          <w:rFonts w:ascii="Cambria" w:eastAsia="Times New Roman" w:hAnsi="Cambria" w:cs="Adobe Devanagari"/>
          <w:color w:val="000000"/>
          <w:sz w:val="24"/>
          <w:szCs w:val="24"/>
        </w:rPr>
        <w:t xml:space="preserve"> examination over other forms of manual diagnos</w:t>
      </w:r>
      <w:r w:rsidR="003B7366" w:rsidRPr="00DF4F57">
        <w:rPr>
          <w:rFonts w:ascii="Cambria" w:eastAsia="Times New Roman" w:hAnsi="Cambria" w:cs="Adobe Devanagari"/>
          <w:color w:val="000000"/>
          <w:sz w:val="24"/>
          <w:szCs w:val="24"/>
        </w:rPr>
        <w:t>e</w:t>
      </w:r>
      <w:r w:rsidR="00BA44BA" w:rsidRPr="00DF4F57">
        <w:rPr>
          <w:rFonts w:ascii="Cambria" w:eastAsia="Times New Roman" w:hAnsi="Cambria" w:cs="Adobe Devanagari"/>
          <w:color w:val="000000"/>
          <w:sz w:val="24"/>
          <w:szCs w:val="24"/>
        </w:rPr>
        <w:t>s such as segmental motion testing</w:t>
      </w:r>
      <w:r w:rsidR="00663789" w:rsidRPr="00663789">
        <w:rPr>
          <w:rFonts w:ascii="Cambria" w:eastAsia="Times New Roman" w:hAnsi="Cambria" w:cs="Adobe Devanagari"/>
          <w:color w:val="000000"/>
          <w:sz w:val="24"/>
          <w:szCs w:val="24"/>
        </w:rPr>
        <w:t xml:space="preserve"> </w:t>
      </w:r>
      <w:r w:rsidR="00663789" w:rsidRPr="00761D69">
        <w:rPr>
          <w:rFonts w:ascii="Cambria" w:eastAsia="Times New Roman" w:hAnsi="Cambria" w:cs="Adobe Devanagari"/>
          <w:color w:val="000000"/>
          <w:sz w:val="24"/>
          <w:szCs w:val="24"/>
        </w:rPr>
        <w:fldChar w:fldCharType="begin"/>
      </w:r>
      <w:r w:rsidR="003821DA">
        <w:rPr>
          <w:rFonts w:ascii="Cambria" w:eastAsia="Times New Roman" w:hAnsi="Cambria" w:cs="Adobe Devanagari"/>
          <w:color w:val="000000"/>
          <w:sz w:val="24"/>
          <w:szCs w:val="24"/>
        </w:rPr>
        <w:instrText xml:space="preserve"> ADDIN EN.CITE &lt;EndNote&gt;&lt;Cite&gt;&lt;Author&gt;Seffinger&lt;/Author&gt;&lt;Year&gt;2004&lt;/Year&gt;&lt;RecNum&gt;26&lt;/RecNum&gt;&lt;DisplayText&gt;(Seffinger et al. 2004)&lt;/DisplayText&gt;&lt;record&gt;&lt;rec-number&gt;26&lt;/rec-number&gt;&lt;foreign-keys&gt;&lt;key app="EN" db-id="2v5tx202jzr094eswev50pvvsvr2tvpv9vda" timestamp="1485895302"&gt;26&lt;/key&gt;&lt;/foreign-keys&gt;&lt;ref-type name="Journal Article"&gt;17&lt;/ref-type&gt;&lt;contributors&gt;&lt;authors&gt;&lt;author&gt;Seffinger, Michael A.&lt;/author&gt;&lt;author&gt;Najm, Wadie I.&lt;/author&gt;&lt;author&gt;Mishra, Shiraz I.&lt;/author&gt;&lt;author&gt;Adams, Alan&lt;/author&gt;&lt;author&gt;Dickerson, Vivian M.&lt;/author&gt;&lt;author&gt;Murphy, Linda S.&lt;/author&gt;&lt;author&gt;Reinsch, Sibylle&lt;/author&gt;&lt;/authors&gt;&lt;/contributors&gt;&lt;titles&gt;&lt;title&gt;Reliability of spinal palpation for diagnosis of back and neck pain: a systematic review of the literature&lt;/title&gt;&lt;secondary-title&gt;Spine&lt;/secondary-title&gt;&lt;alt-title&gt;Spine&lt;/alt-title&gt;&lt;short-title&gt;Reliability of spinal palpation for diagnosis of back and neck pain&lt;/short-title&gt;&lt;/titles&gt;&lt;periodical&gt;&lt;full-title&gt;Spine&lt;/full-title&gt;&lt;abbr-1&gt;Spine&lt;/abbr-1&gt;&lt;/periodical&gt;&lt;alt-periodical&gt;&lt;full-title&gt;Spine&lt;/full-title&gt;&lt;abbr-1&gt;Spine&lt;/abbr-1&gt;&lt;/alt-periodical&gt;&lt;pages&gt;E413-425&lt;/pages&gt;&lt;volume&gt;29&lt;/volume&gt;&lt;number&gt;19&lt;/number&gt;&lt;keywords&gt;&lt;keyword&gt;Back Pain&lt;/keyword&gt;&lt;keyword&gt;Neck Pain&lt;/keyword&gt;&lt;keyword&gt;Palpation&lt;/keyword&gt;&lt;keyword&gt;Reproducibility of Results&lt;/keyword&gt;&lt;keyword&gt;Spine&lt;/keyword&gt;&lt;/keywords&gt;&lt;dates&gt;&lt;year&gt;2004&lt;/year&gt;&lt;pub-dates&gt;&lt;date&gt;2004/10/01/&lt;/date&gt;&lt;/pub-dates&gt;&lt;/dates&gt;&lt;isbn&gt;1528-1159&lt;/isbn&gt;&lt;urls&gt;&lt;related-urls&gt;&lt;url&gt;http://www.ncbi.nlm.nih.gov/pubmed/15454722&lt;/url&gt;&lt;url&gt;http://ovidsp.tx.ovid.com/ovftpdfs/FPDDNCGCMAIAEO00/fs046/ovft/live/gv023/00007632/00007632-200410010-00022.pdf&lt;/url&gt;&lt;/related-urls&gt;&lt;/urls&gt;&lt;remote-database-provider&gt;PubMed&lt;/remote-database-provider&gt;&lt;language&gt;eng&lt;/language&gt;&lt;/record&gt;&lt;/Cite&gt;&lt;/EndNote&gt;</w:instrText>
      </w:r>
      <w:r w:rsidR="00663789" w:rsidRPr="00761D69">
        <w:rPr>
          <w:rFonts w:ascii="Cambria" w:eastAsia="Times New Roman" w:hAnsi="Cambria" w:cs="Adobe Devanagari"/>
          <w:color w:val="000000"/>
          <w:sz w:val="24"/>
          <w:szCs w:val="24"/>
        </w:rPr>
        <w:fldChar w:fldCharType="separate"/>
      </w:r>
      <w:r w:rsidR="003821DA">
        <w:rPr>
          <w:rFonts w:ascii="Cambria" w:eastAsia="Times New Roman" w:hAnsi="Cambria" w:cs="Adobe Devanagari"/>
          <w:noProof/>
          <w:color w:val="000000"/>
          <w:sz w:val="24"/>
          <w:szCs w:val="24"/>
        </w:rPr>
        <w:t>(Seffinger et al. 2004)</w:t>
      </w:r>
      <w:r w:rsidR="00663789" w:rsidRPr="00761D69">
        <w:rPr>
          <w:rFonts w:ascii="Cambria" w:eastAsia="Times New Roman" w:hAnsi="Cambria" w:cs="Adobe Devanagari"/>
          <w:color w:val="000000"/>
          <w:sz w:val="24"/>
          <w:szCs w:val="24"/>
        </w:rPr>
        <w:fldChar w:fldCharType="end"/>
      </w:r>
      <w:r w:rsidRPr="00DF4F57">
        <w:rPr>
          <w:rFonts w:ascii="Cambria" w:eastAsia="Times New Roman" w:hAnsi="Cambria" w:cs="Adobe Devanagari"/>
          <w:color w:val="000000"/>
          <w:sz w:val="24"/>
          <w:szCs w:val="24"/>
        </w:rPr>
        <w:t>.</w:t>
      </w:r>
      <w:r w:rsidR="00BA44BA" w:rsidRPr="00DF4F57">
        <w:rPr>
          <w:rFonts w:ascii="Cambria" w:hAnsi="Cambria" w:cs="Adobe Devanagari"/>
          <w:sz w:val="24"/>
          <w:szCs w:val="24"/>
        </w:rPr>
        <w:t xml:space="preserve"> </w:t>
      </w:r>
    </w:p>
    <w:p w14:paraId="7B8585FB" w14:textId="150C8F70" w:rsidR="00B648A1" w:rsidRPr="00DF4F57" w:rsidRDefault="0025616A">
      <w:pPr>
        <w:spacing w:after="0" w:line="480" w:lineRule="auto"/>
        <w:ind w:firstLine="720"/>
        <w:rPr>
          <w:rFonts w:ascii="Cambria" w:eastAsia="Times New Roman" w:hAnsi="Cambria" w:cs="Adobe Devanagari"/>
          <w:color w:val="000000" w:themeColor="text1"/>
          <w:sz w:val="24"/>
          <w:szCs w:val="24"/>
        </w:rPr>
      </w:pPr>
      <w:r w:rsidRPr="00DF4F57">
        <w:rPr>
          <w:rFonts w:ascii="Cambria" w:hAnsi="Cambria" w:cs="Adobe Devanagari"/>
          <w:sz w:val="24"/>
          <w:szCs w:val="24"/>
        </w:rPr>
        <w:t xml:space="preserve"> </w:t>
      </w:r>
      <w:r w:rsidR="00396D27" w:rsidRPr="00DF4F57">
        <w:rPr>
          <w:rFonts w:ascii="Cambria" w:eastAsia="Times New Roman" w:hAnsi="Cambria" w:cs="Adobe Devanagari"/>
          <w:color w:val="000000"/>
          <w:sz w:val="24"/>
          <w:szCs w:val="24"/>
        </w:rPr>
        <w:t>In the C</w:t>
      </w:r>
      <w:r w:rsidR="00E275AD" w:rsidRPr="00DF4F57">
        <w:rPr>
          <w:rFonts w:ascii="Cambria" w:eastAsia="Times New Roman" w:hAnsi="Cambria" w:cs="Adobe Devanagari"/>
          <w:color w:val="000000"/>
          <w:sz w:val="24"/>
          <w:szCs w:val="24"/>
        </w:rPr>
        <w:t>S</w:t>
      </w:r>
      <w:r w:rsidR="0092536F" w:rsidRPr="00DF4F57">
        <w:rPr>
          <w:rFonts w:ascii="Cambria" w:eastAsia="Times New Roman" w:hAnsi="Cambria" w:cs="Adobe Devanagari"/>
          <w:color w:val="000000"/>
          <w:sz w:val="24"/>
          <w:szCs w:val="24"/>
        </w:rPr>
        <w:t xml:space="preserve"> approach</w:t>
      </w:r>
      <w:r w:rsidR="00082BCF" w:rsidRPr="00DF4F57">
        <w:rPr>
          <w:rFonts w:ascii="Cambria" w:eastAsia="Times New Roman" w:hAnsi="Cambria" w:cs="Adobe Devanagari"/>
          <w:color w:val="000000"/>
          <w:sz w:val="24"/>
          <w:szCs w:val="24"/>
        </w:rPr>
        <w:t>,</w:t>
      </w:r>
      <w:r w:rsidR="0092536F" w:rsidRPr="00DF4F57">
        <w:rPr>
          <w:rFonts w:ascii="Cambria" w:eastAsia="Times New Roman" w:hAnsi="Cambria" w:cs="Adobe Devanagari"/>
          <w:color w:val="000000"/>
          <w:sz w:val="24"/>
          <w:szCs w:val="24"/>
        </w:rPr>
        <w:t xml:space="preserve"> TP</w:t>
      </w:r>
      <w:r w:rsidR="00B11CE7" w:rsidRPr="00DF4F57">
        <w:rPr>
          <w:rFonts w:ascii="Cambria" w:eastAsia="Times New Roman" w:hAnsi="Cambria" w:cs="Adobe Devanagari"/>
          <w:color w:val="000000"/>
          <w:sz w:val="24"/>
          <w:szCs w:val="24"/>
        </w:rPr>
        <w:t>s</w:t>
      </w:r>
      <w:r w:rsidR="0092536F" w:rsidRPr="00DF4F57">
        <w:rPr>
          <w:rFonts w:ascii="Cambria" w:eastAsia="Times New Roman" w:hAnsi="Cambria" w:cs="Adobe Devanagari"/>
          <w:color w:val="000000"/>
          <w:sz w:val="24"/>
          <w:szCs w:val="24"/>
        </w:rPr>
        <w:t xml:space="preserve"> are the primary </w:t>
      </w:r>
      <w:r w:rsidR="003B7366" w:rsidRPr="00DF4F57">
        <w:rPr>
          <w:rFonts w:ascii="Cambria" w:eastAsia="Times New Roman" w:hAnsi="Cambria" w:cs="Adobe Devanagari"/>
          <w:color w:val="000000"/>
          <w:sz w:val="24"/>
          <w:szCs w:val="24"/>
        </w:rPr>
        <w:t xml:space="preserve">finding </w:t>
      </w:r>
      <w:r w:rsidR="0092536F" w:rsidRPr="00DF4F57">
        <w:rPr>
          <w:rFonts w:ascii="Cambria" w:eastAsia="Times New Roman" w:hAnsi="Cambria" w:cs="Adobe Devanagari"/>
          <w:color w:val="000000"/>
          <w:sz w:val="24"/>
          <w:szCs w:val="24"/>
        </w:rPr>
        <w:t xml:space="preserve">by which a diagnosis is made. The </w:t>
      </w:r>
      <w:r w:rsidR="00943E3A" w:rsidRPr="00DF4F57">
        <w:rPr>
          <w:rFonts w:ascii="Cambria" w:eastAsia="Times New Roman" w:hAnsi="Cambria" w:cs="Adobe Devanagari"/>
          <w:color w:val="000000"/>
          <w:sz w:val="24"/>
          <w:szCs w:val="24"/>
        </w:rPr>
        <w:t>concept of CS</w:t>
      </w:r>
      <w:r w:rsidR="0092536F" w:rsidRPr="00DF4F57">
        <w:rPr>
          <w:rFonts w:ascii="Cambria" w:eastAsia="Times New Roman" w:hAnsi="Cambria" w:cs="Adobe Devanagari"/>
          <w:color w:val="000000"/>
          <w:sz w:val="24"/>
          <w:szCs w:val="24"/>
        </w:rPr>
        <w:t xml:space="preserve"> </w:t>
      </w:r>
      <w:r w:rsidR="00E22B97" w:rsidRPr="00DF4F57">
        <w:rPr>
          <w:rFonts w:ascii="Cambria" w:eastAsia="Times New Roman" w:hAnsi="Cambria" w:cs="Adobe Devanagari"/>
          <w:color w:val="000000"/>
          <w:sz w:val="24"/>
          <w:szCs w:val="24"/>
        </w:rPr>
        <w:t>TP</w:t>
      </w:r>
      <w:r w:rsidR="00B11CE7" w:rsidRPr="00DF4F57">
        <w:rPr>
          <w:rFonts w:ascii="Cambria" w:eastAsia="Times New Roman" w:hAnsi="Cambria" w:cs="Adobe Devanagari"/>
          <w:color w:val="000000"/>
          <w:sz w:val="24"/>
          <w:szCs w:val="24"/>
        </w:rPr>
        <w:t>s</w:t>
      </w:r>
      <w:r w:rsidR="00E22B97" w:rsidRPr="00DF4F57">
        <w:rPr>
          <w:rFonts w:ascii="Cambria" w:eastAsia="Times New Roman" w:hAnsi="Cambria" w:cs="Adobe Devanagari"/>
          <w:color w:val="000000"/>
          <w:sz w:val="24"/>
          <w:szCs w:val="24"/>
        </w:rPr>
        <w:t xml:space="preserve"> (</w:t>
      </w:r>
      <w:r w:rsidR="000D25E3" w:rsidRPr="00DF4F57">
        <w:rPr>
          <w:rFonts w:ascii="Cambria" w:eastAsia="Times New Roman" w:hAnsi="Cambria" w:cs="Adobe Devanagari"/>
          <w:color w:val="000000"/>
          <w:sz w:val="24"/>
          <w:szCs w:val="24"/>
        </w:rPr>
        <w:t>by definition tense</w:t>
      </w:r>
      <w:r w:rsidR="00C425DE" w:rsidRPr="00DF4F57">
        <w:rPr>
          <w:rFonts w:ascii="Cambria" w:eastAsia="Times New Roman" w:hAnsi="Cambria" w:cs="Adobe Devanagari"/>
          <w:color w:val="000000"/>
          <w:sz w:val="24"/>
          <w:szCs w:val="24"/>
        </w:rPr>
        <w:t>,</w:t>
      </w:r>
      <w:r w:rsidR="000D25E3" w:rsidRPr="00DF4F57">
        <w:rPr>
          <w:rFonts w:ascii="Cambria" w:eastAsia="Times New Roman" w:hAnsi="Cambria" w:cs="Adobe Devanagari"/>
          <w:color w:val="000000"/>
          <w:sz w:val="24"/>
          <w:szCs w:val="24"/>
        </w:rPr>
        <w:t xml:space="preserve"> tender</w:t>
      </w:r>
      <w:r w:rsidR="00C425DE" w:rsidRPr="00DF4F57">
        <w:rPr>
          <w:rFonts w:ascii="Cambria" w:eastAsia="Times New Roman" w:hAnsi="Cambria" w:cs="Adobe Devanagari"/>
          <w:color w:val="000000"/>
          <w:sz w:val="24"/>
          <w:szCs w:val="24"/>
        </w:rPr>
        <w:t>,</w:t>
      </w:r>
      <w:r w:rsidR="000D25E3" w:rsidRPr="00DF4F57">
        <w:rPr>
          <w:rFonts w:ascii="Cambria" w:eastAsia="Times New Roman" w:hAnsi="Cambria" w:cs="Adobe Devanagari"/>
          <w:color w:val="000000"/>
          <w:sz w:val="24"/>
          <w:szCs w:val="24"/>
        </w:rPr>
        <w:t xml:space="preserve"> edematous masses) </w:t>
      </w:r>
      <w:r w:rsidR="0092536F" w:rsidRPr="00DF4F57">
        <w:rPr>
          <w:rFonts w:ascii="Cambria" w:eastAsia="Times New Roman" w:hAnsi="Cambria" w:cs="Adobe Devanagari"/>
          <w:color w:val="000000"/>
          <w:sz w:val="24"/>
          <w:szCs w:val="24"/>
        </w:rPr>
        <w:t xml:space="preserve">accurately describes </w:t>
      </w:r>
      <w:r w:rsidR="00396D27" w:rsidRPr="00DF4F57">
        <w:rPr>
          <w:rFonts w:ascii="Cambria" w:eastAsia="Times New Roman" w:hAnsi="Cambria" w:cs="Adobe Devanagari"/>
          <w:color w:val="000000"/>
          <w:sz w:val="24"/>
          <w:szCs w:val="24"/>
        </w:rPr>
        <w:t>the presence of tissue edema as well as localized</w:t>
      </w:r>
      <w:r w:rsidRPr="00DF4F57">
        <w:rPr>
          <w:rFonts w:ascii="Cambria" w:eastAsia="Times New Roman" w:hAnsi="Cambria" w:cs="Adobe Devanagari"/>
          <w:color w:val="000000"/>
          <w:sz w:val="24"/>
          <w:szCs w:val="24"/>
        </w:rPr>
        <w:t xml:space="preserve"> pressure</w:t>
      </w:r>
      <w:r w:rsidR="00396D27" w:rsidRPr="00DF4F57">
        <w:rPr>
          <w:rFonts w:ascii="Cambria" w:eastAsia="Times New Roman" w:hAnsi="Cambria" w:cs="Adobe Devanagari"/>
          <w:color w:val="000000"/>
          <w:sz w:val="24"/>
          <w:szCs w:val="24"/>
        </w:rPr>
        <w:t xml:space="preserve"> hyperalgesia</w:t>
      </w:r>
      <w:r w:rsidR="00374F90" w:rsidRPr="00DF4F57">
        <w:rPr>
          <w:rFonts w:ascii="Cambria" w:eastAsia="Times New Roman" w:hAnsi="Cambria" w:cs="Adobe Devanagari"/>
          <w:color w:val="000000"/>
          <w:sz w:val="24"/>
          <w:szCs w:val="24"/>
        </w:rPr>
        <w:t>. Thus</w:t>
      </w:r>
      <w:r w:rsidR="00297B84" w:rsidRPr="00DF4F57">
        <w:rPr>
          <w:rFonts w:ascii="Cambria" w:eastAsia="Times New Roman" w:hAnsi="Cambria" w:cs="Adobe Devanagari"/>
          <w:color w:val="000000"/>
          <w:sz w:val="24"/>
          <w:szCs w:val="24"/>
        </w:rPr>
        <w:t>,</w:t>
      </w:r>
      <w:r w:rsidR="00374F90" w:rsidRPr="00DF4F57">
        <w:rPr>
          <w:rFonts w:ascii="Cambria" w:eastAsia="Times New Roman" w:hAnsi="Cambria" w:cs="Adobe Devanagari"/>
          <w:color w:val="000000"/>
          <w:sz w:val="24"/>
          <w:szCs w:val="24"/>
        </w:rPr>
        <w:t xml:space="preserve"> the clinical signs and symptoms of the CS </w:t>
      </w:r>
      <w:r w:rsidR="003B7366" w:rsidRPr="00DF4F57">
        <w:rPr>
          <w:rFonts w:ascii="Cambria" w:eastAsia="Times New Roman" w:hAnsi="Cambria" w:cs="Adobe Devanagari"/>
          <w:color w:val="000000"/>
          <w:sz w:val="24"/>
          <w:szCs w:val="24"/>
        </w:rPr>
        <w:t>TP</w:t>
      </w:r>
      <w:r w:rsidR="00374F90" w:rsidRPr="00DF4F57">
        <w:rPr>
          <w:rFonts w:ascii="Cambria" w:eastAsia="Times New Roman" w:hAnsi="Cambria" w:cs="Adobe Devanagari"/>
          <w:color w:val="000000"/>
          <w:sz w:val="24"/>
          <w:szCs w:val="24"/>
        </w:rPr>
        <w:t xml:space="preserve"> can be reasonably </w:t>
      </w:r>
      <w:r w:rsidR="000D25E3" w:rsidRPr="00DF4F57">
        <w:rPr>
          <w:rFonts w:ascii="Cambria" w:eastAsia="Times New Roman" w:hAnsi="Cambria" w:cs="Adobe Devanagari"/>
          <w:color w:val="000000"/>
          <w:sz w:val="24"/>
          <w:szCs w:val="24"/>
        </w:rPr>
        <w:t xml:space="preserve">accounted for </w:t>
      </w:r>
      <w:r w:rsidR="00374F90" w:rsidRPr="00DF4F57">
        <w:rPr>
          <w:rFonts w:ascii="Cambria" w:eastAsia="Times New Roman" w:hAnsi="Cambria" w:cs="Adobe Devanagari"/>
          <w:color w:val="000000"/>
          <w:sz w:val="24"/>
          <w:szCs w:val="24"/>
        </w:rPr>
        <w:t>by utilizing the modern concepts of centrally stimulated nociceptors</w:t>
      </w:r>
      <w:r w:rsidRPr="00DF4F57">
        <w:rPr>
          <w:rFonts w:ascii="Cambria" w:eastAsia="Times New Roman" w:hAnsi="Cambria" w:cs="Adobe Devanagari"/>
          <w:color w:val="000000"/>
          <w:sz w:val="24"/>
          <w:szCs w:val="24"/>
        </w:rPr>
        <w:t xml:space="preserve">. </w:t>
      </w:r>
      <w:r w:rsidR="00396D27" w:rsidRPr="00DF4F57">
        <w:rPr>
          <w:rFonts w:ascii="Cambria" w:eastAsia="Times New Roman" w:hAnsi="Cambria" w:cs="Adobe Devanagari"/>
          <w:color w:val="000000"/>
          <w:sz w:val="24"/>
          <w:szCs w:val="24"/>
        </w:rPr>
        <w:t xml:space="preserve"> </w:t>
      </w:r>
      <w:r w:rsidR="0035408B" w:rsidRPr="00DF4F57">
        <w:rPr>
          <w:rFonts w:ascii="Cambria" w:eastAsia="Times New Roman" w:hAnsi="Cambria" w:cs="Adobe Devanagari"/>
          <w:color w:val="000000"/>
          <w:sz w:val="24"/>
          <w:szCs w:val="24"/>
        </w:rPr>
        <w:t xml:space="preserve">Since nociceptors from all tissue types </w:t>
      </w:r>
      <w:r w:rsidR="00B51386" w:rsidRPr="00DF4F57">
        <w:rPr>
          <w:rFonts w:ascii="Cambria" w:eastAsia="Times New Roman" w:hAnsi="Cambria" w:cs="Adobe Devanagari"/>
          <w:sz w:val="24"/>
          <w:szCs w:val="24"/>
        </w:rPr>
        <w:t>can excite</w:t>
      </w:r>
      <w:r w:rsidR="0035408B" w:rsidRPr="00DF4F57">
        <w:rPr>
          <w:rFonts w:ascii="Cambria" w:eastAsia="Times New Roman" w:hAnsi="Cambria" w:cs="Adobe Devanagari"/>
          <w:sz w:val="24"/>
          <w:szCs w:val="24"/>
        </w:rPr>
        <w:t xml:space="preserve"> interneurons at the spinal cord l</w:t>
      </w:r>
      <w:r w:rsidR="00347F85" w:rsidRPr="00DF4F57">
        <w:rPr>
          <w:rFonts w:ascii="Cambria" w:eastAsia="Times New Roman" w:hAnsi="Cambria" w:cs="Adobe Devanagari"/>
          <w:sz w:val="24"/>
          <w:szCs w:val="24"/>
        </w:rPr>
        <w:t xml:space="preserve">evel, </w:t>
      </w:r>
      <w:r w:rsidR="00637D01" w:rsidRPr="00DF4F57">
        <w:rPr>
          <w:rFonts w:ascii="Cambria" w:eastAsia="Times New Roman" w:hAnsi="Cambria" w:cs="Adobe Devanagari"/>
          <w:sz w:val="24"/>
          <w:szCs w:val="24"/>
        </w:rPr>
        <w:t xml:space="preserve">different systems could be injured or inflamed and act as the primary pain source </w:t>
      </w:r>
      <w:r w:rsidR="006D253C" w:rsidRPr="00DF4F57">
        <w:rPr>
          <w:rFonts w:ascii="Cambria" w:eastAsia="Times New Roman" w:hAnsi="Cambria" w:cs="Adobe Devanagari"/>
          <w:sz w:val="24"/>
          <w:szCs w:val="24"/>
        </w:rPr>
        <w:t>or</w:t>
      </w:r>
      <w:r w:rsidR="007A6528" w:rsidRPr="00DF4F57">
        <w:rPr>
          <w:rFonts w:ascii="Cambria" w:eastAsia="Times New Roman" w:hAnsi="Cambria" w:cs="Adobe Devanagari"/>
          <w:sz w:val="24"/>
          <w:szCs w:val="24"/>
        </w:rPr>
        <w:t xml:space="preserve"> </w:t>
      </w:r>
      <w:r w:rsidR="00637D01" w:rsidRPr="00DF4F57">
        <w:rPr>
          <w:rFonts w:ascii="Cambria" w:eastAsia="Times New Roman" w:hAnsi="Cambria" w:cs="Adobe Devanagari"/>
          <w:sz w:val="24"/>
          <w:szCs w:val="24"/>
        </w:rPr>
        <w:t>primary hyperalgesia location</w:t>
      </w:r>
      <w:r w:rsidR="00B11CE7" w:rsidRPr="00DF4F57">
        <w:rPr>
          <w:rFonts w:ascii="Cambria" w:eastAsia="Times New Roman" w:hAnsi="Cambria" w:cs="Adobe Devanagari"/>
          <w:sz w:val="24"/>
          <w:szCs w:val="24"/>
        </w:rPr>
        <w:t>.</w:t>
      </w:r>
      <w:r w:rsidR="00637D01" w:rsidRPr="00DF4F57">
        <w:rPr>
          <w:rFonts w:ascii="Cambria" w:eastAsia="Times New Roman" w:hAnsi="Cambria" w:cs="Adobe Devanagari"/>
          <w:sz w:val="24"/>
          <w:szCs w:val="24"/>
        </w:rPr>
        <w:t xml:space="preserve"> Secondary hyperalgesia </w:t>
      </w:r>
      <w:r w:rsidR="00B51386" w:rsidRPr="00DF4F57">
        <w:rPr>
          <w:rFonts w:ascii="Cambria" w:eastAsia="Times New Roman" w:hAnsi="Cambria" w:cs="Adobe Devanagari"/>
          <w:sz w:val="24"/>
          <w:szCs w:val="24"/>
        </w:rPr>
        <w:t xml:space="preserve">can </w:t>
      </w:r>
      <w:r w:rsidR="00526EAD" w:rsidRPr="00DF4F57">
        <w:rPr>
          <w:rFonts w:ascii="Cambria" w:eastAsia="Times New Roman" w:hAnsi="Cambria" w:cs="Adobe Devanagari"/>
          <w:sz w:val="24"/>
          <w:szCs w:val="24"/>
        </w:rPr>
        <w:t xml:space="preserve">therefore </w:t>
      </w:r>
      <w:r w:rsidR="00B51386" w:rsidRPr="00DF4F57">
        <w:rPr>
          <w:rFonts w:ascii="Cambria" w:eastAsia="Times New Roman" w:hAnsi="Cambria" w:cs="Adobe Devanagari"/>
          <w:sz w:val="24"/>
          <w:szCs w:val="24"/>
        </w:rPr>
        <w:t>exist in</w:t>
      </w:r>
      <w:r w:rsidR="0035408B" w:rsidRPr="00DF4F57">
        <w:rPr>
          <w:rFonts w:ascii="Cambria" w:eastAsia="Times New Roman" w:hAnsi="Cambria" w:cs="Adobe Devanagari"/>
          <w:sz w:val="24"/>
          <w:szCs w:val="24"/>
        </w:rPr>
        <w:t xml:space="preserve"> </w:t>
      </w:r>
      <w:r w:rsidR="00637D01" w:rsidRPr="00DF4F57">
        <w:rPr>
          <w:rFonts w:ascii="Cambria" w:eastAsia="Times New Roman" w:hAnsi="Cambria" w:cs="Adobe Devanagari"/>
          <w:sz w:val="24"/>
          <w:szCs w:val="24"/>
        </w:rPr>
        <w:t xml:space="preserve">surface </w:t>
      </w:r>
      <w:r w:rsidR="00B04EE3" w:rsidRPr="00DF4F57">
        <w:rPr>
          <w:rFonts w:ascii="Cambria" w:eastAsia="Times New Roman" w:hAnsi="Cambria" w:cs="Adobe Devanagari"/>
          <w:sz w:val="24"/>
          <w:szCs w:val="24"/>
        </w:rPr>
        <w:t xml:space="preserve">MS </w:t>
      </w:r>
      <w:r w:rsidR="00637D01" w:rsidRPr="00DF4F57">
        <w:rPr>
          <w:rFonts w:ascii="Cambria" w:eastAsia="Times New Roman" w:hAnsi="Cambria" w:cs="Adobe Devanagari"/>
          <w:sz w:val="24"/>
          <w:szCs w:val="24"/>
        </w:rPr>
        <w:t>locations despite originating</w:t>
      </w:r>
      <w:r w:rsidR="00B51386" w:rsidRPr="00DF4F57">
        <w:rPr>
          <w:rFonts w:ascii="Cambria" w:eastAsia="Times New Roman" w:hAnsi="Cambria" w:cs="Adobe Devanagari"/>
          <w:sz w:val="24"/>
          <w:szCs w:val="24"/>
        </w:rPr>
        <w:t xml:space="preserve"> from </w:t>
      </w:r>
      <w:r w:rsidR="00BA44BA" w:rsidRPr="00DF4F57">
        <w:rPr>
          <w:rFonts w:ascii="Cambria" w:eastAsia="Times New Roman" w:hAnsi="Cambria" w:cs="Adobe Devanagari"/>
          <w:sz w:val="24"/>
          <w:szCs w:val="24"/>
        </w:rPr>
        <w:t>a completely different</w:t>
      </w:r>
      <w:r w:rsidR="003B492F" w:rsidRPr="00DF4F57">
        <w:rPr>
          <w:rFonts w:ascii="Cambria" w:eastAsia="Times New Roman" w:hAnsi="Cambria" w:cs="Adobe Devanagari"/>
          <w:sz w:val="24"/>
          <w:szCs w:val="24"/>
        </w:rPr>
        <w:t xml:space="preserve"> </w:t>
      </w:r>
      <w:r w:rsidR="00BA44BA" w:rsidRPr="00DF4F57">
        <w:rPr>
          <w:rFonts w:ascii="Cambria" w:eastAsia="Times New Roman" w:hAnsi="Cambria" w:cs="Adobe Devanagari"/>
          <w:sz w:val="24"/>
          <w:szCs w:val="24"/>
        </w:rPr>
        <w:t>innervated tissue source</w:t>
      </w:r>
      <w:r w:rsidR="005E713A" w:rsidRPr="00DF4F57">
        <w:rPr>
          <w:rFonts w:ascii="Cambria" w:eastAsia="Times New Roman" w:hAnsi="Cambria" w:cs="Adobe Devanagari"/>
          <w:sz w:val="24"/>
          <w:szCs w:val="24"/>
        </w:rPr>
        <w:t xml:space="preserve"> such as a vascular or visceral structure</w:t>
      </w:r>
      <w:r w:rsidR="00663789" w:rsidRPr="00663789">
        <w:rPr>
          <w:rFonts w:ascii="Cambria" w:eastAsia="Times New Roman" w:hAnsi="Cambria" w:cs="Adobe Devanagari"/>
          <w:sz w:val="24"/>
          <w:szCs w:val="24"/>
        </w:rPr>
        <w:t xml:space="preserve"> </w:t>
      </w:r>
      <w:r w:rsidR="00663789" w:rsidRPr="001038B2">
        <w:rPr>
          <w:rFonts w:ascii="Cambria" w:eastAsia="Times New Roman" w:hAnsi="Cambria" w:cs="Adobe Devanagari"/>
          <w:sz w:val="24"/>
          <w:szCs w:val="24"/>
        </w:rPr>
        <w:fldChar w:fldCharType="begin">
          <w:fldData xml:space="preserve">PEVuZE5vdGU+PENpdGU+PEF1dGhvcj5NZXllcjwvQXV0aG9yPjxZZWFyPjIwMDU8L1llYXI+PFJl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</w:fldData>
        </w:fldChar>
      </w:r>
      <w:r w:rsidR="00E80FB7">
        <w:rPr>
          <w:rFonts w:ascii="Cambria" w:eastAsia="Times New Roman" w:hAnsi="Cambria" w:cs="Adobe Devanagari"/>
          <w:sz w:val="24"/>
          <w:szCs w:val="24"/>
        </w:rPr>
        <w:instrText xml:space="preserve"> ADDIN EN.CITE </w:instrText>
      </w:r>
      <w:r w:rsidR="00E80FB7">
        <w:rPr>
          <w:rFonts w:ascii="Cambria" w:eastAsia="Times New Roman" w:hAnsi="Cambria" w:cs="Adobe Devanagari"/>
          <w:sz w:val="24"/>
          <w:szCs w:val="24"/>
        </w:rPr>
        <w:fldChar w:fldCharType="begin">
          <w:fldData xml:space="preserve">PEVuZE5vdGU+PENpdGU+PEF1dGhvcj5NZXllcjwvQXV0aG9yPjxZZWFyPjIwMDU8L1llYXI+PFJl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</w:fldData>
        </w:fldChar>
      </w:r>
      <w:r w:rsidR="00E80FB7">
        <w:rPr>
          <w:rFonts w:ascii="Cambria" w:eastAsia="Times New Roman" w:hAnsi="Cambria" w:cs="Adobe Devanagari"/>
          <w:sz w:val="24"/>
          <w:szCs w:val="24"/>
        </w:rPr>
        <w:instrText xml:space="preserve"> ADDIN EN.CITE.DATA </w:instrText>
      </w:r>
      <w:r w:rsidR="00E80FB7">
        <w:rPr>
          <w:rFonts w:ascii="Cambria" w:eastAsia="Times New Roman" w:hAnsi="Cambria" w:cs="Adobe Devanagari"/>
          <w:sz w:val="24"/>
          <w:szCs w:val="24"/>
        </w:rPr>
      </w:r>
      <w:r w:rsidR="00E80FB7">
        <w:rPr>
          <w:rFonts w:ascii="Cambria" w:eastAsia="Times New Roman" w:hAnsi="Cambria" w:cs="Adobe Devanagari"/>
          <w:sz w:val="24"/>
          <w:szCs w:val="24"/>
        </w:rPr>
        <w:fldChar w:fldCharType="end"/>
      </w:r>
      <w:r w:rsidR="00663789" w:rsidRPr="001038B2">
        <w:rPr>
          <w:rFonts w:ascii="Cambria" w:eastAsia="Times New Roman" w:hAnsi="Cambria" w:cs="Adobe Devanagari"/>
          <w:sz w:val="24"/>
          <w:szCs w:val="24"/>
        </w:rPr>
      </w:r>
      <w:r w:rsidR="00663789" w:rsidRPr="001038B2">
        <w:rPr>
          <w:rFonts w:ascii="Cambria" w:eastAsia="Times New Roman" w:hAnsi="Cambria" w:cs="Adobe Devanagari"/>
          <w:sz w:val="24"/>
          <w:szCs w:val="24"/>
        </w:rPr>
        <w:fldChar w:fldCharType="separate"/>
      </w:r>
      <w:r w:rsidR="00E80FB7">
        <w:rPr>
          <w:rFonts w:ascii="Cambria" w:eastAsia="Times New Roman" w:hAnsi="Cambria" w:cs="Adobe Devanagari"/>
          <w:noProof/>
          <w:sz w:val="24"/>
          <w:szCs w:val="24"/>
        </w:rPr>
        <w:t>(Fryer 2016; Meyer et al. 2005)</w:t>
      </w:r>
      <w:r w:rsidR="00663789" w:rsidRPr="001038B2">
        <w:rPr>
          <w:rFonts w:ascii="Cambria" w:eastAsia="Times New Roman" w:hAnsi="Cambria" w:cs="Adobe Devanagari"/>
          <w:sz w:val="24"/>
          <w:szCs w:val="24"/>
        </w:rPr>
        <w:fldChar w:fldCharType="end"/>
      </w:r>
      <w:r w:rsidR="00005CB1" w:rsidRPr="00DF4F57">
        <w:rPr>
          <w:rFonts w:ascii="Cambria" w:eastAsia="Times New Roman" w:hAnsi="Cambria" w:cs="Adobe Devanagari"/>
          <w:sz w:val="24"/>
          <w:szCs w:val="24"/>
        </w:rPr>
        <w:t xml:space="preserve">.  </w:t>
      </w:r>
      <w:r w:rsidR="00BF690F" w:rsidRPr="00DF4F57">
        <w:rPr>
          <w:rFonts w:ascii="Cambria" w:eastAsia="Times New Roman" w:hAnsi="Cambria" w:cs="Adobe Devanagari"/>
          <w:sz w:val="24"/>
          <w:szCs w:val="24"/>
        </w:rPr>
        <w:t xml:space="preserve">Once created, </w:t>
      </w:r>
      <w:r w:rsidR="006D253C" w:rsidRPr="00DF4F57">
        <w:rPr>
          <w:rFonts w:ascii="Cambria" w:eastAsia="Times New Roman" w:hAnsi="Cambria" w:cs="Adobe Devanagari"/>
          <w:sz w:val="24"/>
          <w:szCs w:val="24"/>
        </w:rPr>
        <w:t xml:space="preserve">TPs can </w:t>
      </w:r>
      <w:r w:rsidR="00347F85" w:rsidRPr="00DF4F57">
        <w:rPr>
          <w:rFonts w:ascii="Cambria" w:eastAsia="Times New Roman" w:hAnsi="Cambria" w:cs="Adobe Devanagari"/>
          <w:sz w:val="24"/>
          <w:szCs w:val="24"/>
        </w:rPr>
        <w:t>be maintained by central mechanisms</w:t>
      </w:r>
      <w:r w:rsidR="00CC1F50" w:rsidRPr="00DF4F57">
        <w:rPr>
          <w:rFonts w:ascii="Cambria" w:eastAsia="Times New Roman" w:hAnsi="Cambria" w:cs="Adobe Devanagari"/>
          <w:sz w:val="24"/>
          <w:szCs w:val="24"/>
        </w:rPr>
        <w:t xml:space="preserve"> </w:t>
      </w:r>
      <w:r w:rsidR="00526EAD" w:rsidRPr="00DF4F57">
        <w:rPr>
          <w:rFonts w:ascii="Cambria" w:eastAsia="Times New Roman" w:hAnsi="Cambria" w:cs="Adobe Devanagari"/>
          <w:sz w:val="24"/>
          <w:szCs w:val="24"/>
        </w:rPr>
        <w:t xml:space="preserve">including </w:t>
      </w:r>
      <w:r w:rsidR="0027641B" w:rsidRPr="00DF4F57">
        <w:rPr>
          <w:rFonts w:ascii="Cambria" w:eastAsia="Times New Roman" w:hAnsi="Cambria" w:cs="Adobe Devanagari"/>
          <w:sz w:val="24"/>
          <w:szCs w:val="24"/>
        </w:rPr>
        <w:t xml:space="preserve">spinal </w:t>
      </w:r>
      <w:r w:rsidR="00CC1F50" w:rsidRPr="00DF4F57">
        <w:rPr>
          <w:rFonts w:ascii="Cambria" w:eastAsia="Times New Roman" w:hAnsi="Cambria" w:cs="Adobe Devanagari"/>
          <w:sz w:val="24"/>
          <w:szCs w:val="24"/>
        </w:rPr>
        <w:t>plasticity</w:t>
      </w:r>
      <w:r w:rsidR="00D86CE5" w:rsidRPr="00DF4F57">
        <w:rPr>
          <w:rFonts w:ascii="Cambria" w:eastAsia="Times New Roman" w:hAnsi="Cambria" w:cs="Adobe Devanagari"/>
          <w:sz w:val="24"/>
          <w:szCs w:val="24"/>
        </w:rPr>
        <w:t xml:space="preserve"> (maladaptive re-organization of spinal cord neurons</w:t>
      </w:r>
      <w:r w:rsidR="0027641B" w:rsidRPr="00DF4F57">
        <w:rPr>
          <w:rFonts w:ascii="Cambria" w:eastAsia="Times New Roman" w:hAnsi="Cambria" w:cs="Adobe Devanagari"/>
          <w:sz w:val="24"/>
          <w:szCs w:val="24"/>
        </w:rPr>
        <w:t>)</w:t>
      </w:r>
      <w:r w:rsidR="00D86CE5" w:rsidRPr="00DF4F57">
        <w:rPr>
          <w:rFonts w:ascii="Cambria" w:eastAsia="Times New Roman" w:hAnsi="Cambria" w:cs="Adobe Devanagari"/>
          <w:sz w:val="24"/>
          <w:szCs w:val="24"/>
        </w:rPr>
        <w:t xml:space="preserve"> </w:t>
      </w:r>
      <w:r w:rsidR="00BF690F" w:rsidRPr="00DF4F57">
        <w:rPr>
          <w:rFonts w:ascii="Cambria" w:eastAsia="Times New Roman" w:hAnsi="Cambria" w:cs="Adobe Devanagari"/>
          <w:color w:val="000000" w:themeColor="text1"/>
          <w:sz w:val="24"/>
          <w:szCs w:val="24"/>
        </w:rPr>
        <w:t>or by continued peripheral nocicep</w:t>
      </w:r>
      <w:r w:rsidR="005E7241" w:rsidRPr="00DF4F57">
        <w:rPr>
          <w:rFonts w:ascii="Cambria" w:eastAsia="Times New Roman" w:hAnsi="Cambria" w:cs="Adobe Devanagari"/>
          <w:color w:val="000000" w:themeColor="text1"/>
          <w:sz w:val="24"/>
          <w:szCs w:val="24"/>
        </w:rPr>
        <w:t>tive</w:t>
      </w:r>
      <w:r w:rsidR="00BF690F" w:rsidRPr="00DF4F57">
        <w:rPr>
          <w:rFonts w:ascii="Cambria" w:eastAsia="Times New Roman" w:hAnsi="Cambria" w:cs="Adobe Devanagari"/>
          <w:color w:val="000000" w:themeColor="text1"/>
          <w:sz w:val="24"/>
          <w:szCs w:val="24"/>
        </w:rPr>
        <w:t xml:space="preserve"> input as patients continue</w:t>
      </w:r>
      <w:r w:rsidR="0027641B" w:rsidRPr="00DF4F57">
        <w:rPr>
          <w:rFonts w:ascii="Cambria" w:eastAsia="Times New Roman" w:hAnsi="Cambria" w:cs="Adobe Devanagari"/>
          <w:color w:val="000000" w:themeColor="text1"/>
          <w:sz w:val="24"/>
          <w:szCs w:val="24"/>
        </w:rPr>
        <w:t xml:space="preserve"> to function in the presence of</w:t>
      </w:r>
      <w:r w:rsidR="00BF690F" w:rsidRPr="00DF4F57">
        <w:rPr>
          <w:rFonts w:ascii="Cambria" w:eastAsia="Times New Roman" w:hAnsi="Cambria" w:cs="Adobe Devanagari"/>
          <w:color w:val="000000" w:themeColor="text1"/>
          <w:sz w:val="24"/>
          <w:szCs w:val="24"/>
        </w:rPr>
        <w:t xml:space="preserve"> activated </w:t>
      </w:r>
      <w:r w:rsidR="0027641B" w:rsidRPr="00DF4F57">
        <w:rPr>
          <w:rFonts w:ascii="Cambria" w:eastAsia="Times New Roman" w:hAnsi="Cambria" w:cs="Adobe Devanagari"/>
          <w:color w:val="000000" w:themeColor="text1"/>
          <w:sz w:val="24"/>
          <w:szCs w:val="24"/>
        </w:rPr>
        <w:t xml:space="preserve">or symptomatic </w:t>
      </w:r>
      <w:r w:rsidR="00BF690F" w:rsidRPr="00DF4F57">
        <w:rPr>
          <w:rFonts w:ascii="Cambria" w:eastAsia="Times New Roman" w:hAnsi="Cambria" w:cs="Adobe Devanagari"/>
          <w:color w:val="000000" w:themeColor="text1"/>
          <w:sz w:val="24"/>
          <w:szCs w:val="24"/>
        </w:rPr>
        <w:t>TP</w:t>
      </w:r>
      <w:r w:rsidR="003B7366" w:rsidRPr="00DF4F57">
        <w:rPr>
          <w:rFonts w:ascii="Cambria" w:eastAsia="Times New Roman" w:hAnsi="Cambria" w:cs="Adobe Devanagari"/>
          <w:color w:val="000000" w:themeColor="text1"/>
          <w:sz w:val="24"/>
          <w:szCs w:val="24"/>
        </w:rPr>
        <w:t>s</w:t>
      </w:r>
      <w:r w:rsidR="00E22B97" w:rsidRPr="00DF4F57">
        <w:rPr>
          <w:rFonts w:ascii="Cambria" w:eastAsia="Times New Roman" w:hAnsi="Cambria" w:cs="Adobe Devanagari"/>
          <w:color w:val="000000" w:themeColor="text1"/>
          <w:sz w:val="24"/>
          <w:szCs w:val="24"/>
        </w:rPr>
        <w:t xml:space="preserve"> </w:t>
      </w:r>
      <w:r w:rsidR="00663789" w:rsidRPr="001038B2">
        <w:rPr>
          <w:rFonts w:ascii="Cambria" w:eastAsia="Times New Roman" w:hAnsi="Cambria" w:cs="Adobe Devanagari"/>
          <w:color w:val="000000" w:themeColor="text1"/>
          <w:sz w:val="24"/>
          <w:szCs w:val="24"/>
        </w:rPr>
        <w:fldChar w:fldCharType="begin"/>
      </w:r>
      <w:r w:rsidR="003821DA">
        <w:rPr>
          <w:rFonts w:ascii="Cambria" w:eastAsia="Times New Roman" w:hAnsi="Cambria" w:cs="Adobe Devanagari"/>
          <w:color w:val="000000" w:themeColor="text1"/>
          <w:sz w:val="24"/>
          <w:szCs w:val="24"/>
        </w:rPr>
        <w:instrText xml:space="preserve"> ADDIN EN.CITE &lt;EndNote&gt;&lt;Cite&gt;&lt;Author&gt;Woolf&lt;/Author&gt;&lt;Year&gt;2000&lt;/Year&gt;&lt;RecNum&gt;45&lt;/RecNum&gt;&lt;DisplayText&gt;(Woolf &amp;amp;  Salter 2000)&lt;/DisplayText&gt;&lt;record&gt;&lt;rec-number&gt;45&lt;/rec-number&gt;&lt;foreign-keys&gt;&lt;key app="EN" db-id="2v5tx202jzr094eswev50pvvsvr2tvpv9vda" timestamp="1485895302"&gt;45&lt;/key&gt;&lt;/foreign-keys&gt;&lt;ref-type name="Journal Article"&gt;17&lt;/ref-type&gt;&lt;contributors&gt;&lt;authors&gt;&lt;author&gt;Woolf, C. J.&lt;/author&gt;&lt;author&gt;Salter, M. W.&lt;/author&gt;&lt;/authors&gt;&lt;/contributors&gt;&lt;titles&gt;&lt;title&gt;Neuronal plasticity: increasing the gain in pain&lt;/title&gt;&lt;secondary-title&gt;Science (New York, N.Y.)&lt;/secondary-title&gt;&lt;alt-title&gt;Science&lt;/alt-title&gt;&lt;short-title&gt;Neuronal plasticity&lt;/short-title&gt;&lt;/titles&gt;&lt;periodical&gt;&lt;full-title&gt;Science (New York, N.Y.)&lt;/full-title&gt;&lt;abbr-1&gt;Science&lt;/abbr-1&gt;&lt;/periodical&gt;&lt;alt-periodical&gt;&lt;full-title&gt;Science (New York, N.Y.)&lt;/full-title&gt;&lt;abbr-1&gt;Science&lt;/abbr-1&gt;&lt;/alt-periodical&gt;&lt;pages&gt;1765-1769&lt;/pages&gt;&lt;volume&gt;288&lt;/volume&gt;&lt;number&gt;5472&lt;/number&gt;&lt;keywords&gt;&lt;keyword&gt;Animals&lt;/keyword&gt;&lt;keyword&gt;Humans&lt;/keyword&gt;&lt;keyword&gt;Inflammation&lt;/keyword&gt;&lt;keyword&gt;Models, Neurological&lt;/keyword&gt;&lt;keyword&gt;Neuronal Plasticity&lt;/keyword&gt;&lt;keyword&gt;Neurons, Afferent&lt;/keyword&gt;&lt;keyword&gt;Nociceptors&lt;/keyword&gt;&lt;keyword&gt;Pain&lt;/keyword&gt;&lt;keyword&gt;Peripheral Nerve Injuries&lt;/keyword&gt;&lt;keyword&gt;Posterior Horn Cells&lt;/keyword&gt;&lt;keyword&gt;Signal Transduction&lt;/keyword&gt;&lt;keyword&gt;Synaptic Transmission&lt;/keyword&gt;&lt;/keywords&gt;&lt;dates&gt;&lt;year&gt;2000&lt;/year&gt;&lt;pub-dates&gt;&lt;date&gt;2000/06/09/&lt;/date&gt;&lt;/pub-dates&gt;&lt;/dates&gt;&lt;isbn&gt;0036-8075&lt;/isbn&gt;&lt;urls&gt;&lt;related-urls&gt;&lt;url&gt;http://www.ncbi.nlm.nih.gov/pubmed/10846153&lt;/url&gt;&lt;/related-urls&gt;&lt;/urls&gt;&lt;remote-database-provider&gt;PubMed&lt;/remote-database-provider&gt;&lt;language&gt;eng&lt;/language&gt;&lt;/record&gt;&lt;/Cite&gt;&lt;/EndNote&gt;</w:instrText>
      </w:r>
      <w:r w:rsidR="00663789" w:rsidRPr="001038B2">
        <w:rPr>
          <w:rFonts w:ascii="Cambria" w:eastAsia="Times New Roman" w:hAnsi="Cambria" w:cs="Adobe Devanagari"/>
          <w:color w:val="000000" w:themeColor="text1"/>
          <w:sz w:val="24"/>
          <w:szCs w:val="24"/>
        </w:rPr>
        <w:fldChar w:fldCharType="separate"/>
      </w:r>
      <w:r w:rsidR="003821DA">
        <w:rPr>
          <w:rFonts w:ascii="Cambria" w:eastAsia="Times New Roman" w:hAnsi="Cambria" w:cs="Adobe Devanagari"/>
          <w:noProof/>
          <w:color w:val="000000" w:themeColor="text1"/>
          <w:sz w:val="24"/>
          <w:szCs w:val="24"/>
        </w:rPr>
        <w:t>(Woolf &amp;  Salter 2000)</w:t>
      </w:r>
      <w:r w:rsidR="00663789" w:rsidRPr="001038B2">
        <w:rPr>
          <w:rFonts w:ascii="Cambria" w:eastAsia="Times New Roman" w:hAnsi="Cambria" w:cs="Adobe Devanagari"/>
          <w:color w:val="000000" w:themeColor="text1"/>
          <w:sz w:val="24"/>
          <w:szCs w:val="24"/>
        </w:rPr>
        <w:fldChar w:fldCharType="end"/>
      </w:r>
      <w:r w:rsidR="00BF690F" w:rsidRPr="00DF4F57">
        <w:rPr>
          <w:rFonts w:ascii="Cambria" w:eastAsia="Times New Roman" w:hAnsi="Cambria" w:cs="Adobe Devanagari"/>
          <w:color w:val="000000" w:themeColor="text1"/>
          <w:sz w:val="24"/>
          <w:szCs w:val="24"/>
        </w:rPr>
        <w:t>.</w:t>
      </w:r>
    </w:p>
    <w:p w14:paraId="65D5B02C" w14:textId="6EA2AAD5" w:rsidR="00DC5CE0" w:rsidRPr="00DF4F57" w:rsidRDefault="006A4C28">
      <w:pPr>
        <w:spacing w:after="0" w:line="480" w:lineRule="auto"/>
        <w:ind w:firstLine="720"/>
        <w:rPr>
          <w:rFonts w:ascii="Cambria" w:eastAsia="Times New Roman" w:hAnsi="Cambria" w:cs="Adobe Devanagari"/>
          <w:b/>
          <w:sz w:val="24"/>
          <w:szCs w:val="24"/>
        </w:rPr>
      </w:pPr>
      <w:r w:rsidRPr="00DF4F57">
        <w:rPr>
          <w:rFonts w:ascii="Cambria" w:eastAsia="Times New Roman" w:hAnsi="Cambria" w:cs="Adobe Devanagari"/>
          <w:sz w:val="24"/>
          <w:szCs w:val="24"/>
        </w:rPr>
        <w:lastRenderedPageBreak/>
        <w:t xml:space="preserve">In addition </w:t>
      </w:r>
      <w:r w:rsidR="009213A7" w:rsidRPr="00DF4F57">
        <w:rPr>
          <w:rFonts w:ascii="Cambria" w:eastAsia="Times New Roman" w:hAnsi="Cambria" w:cs="Adobe Devanagari"/>
          <w:sz w:val="24"/>
          <w:szCs w:val="24"/>
        </w:rPr>
        <w:t>to the presence of nociceptors and mechanoreceptors</w:t>
      </w:r>
      <w:r w:rsidRPr="00DF4F57">
        <w:rPr>
          <w:rFonts w:ascii="Cambria" w:eastAsia="Times New Roman" w:hAnsi="Cambria" w:cs="Adobe Devanagari"/>
          <w:sz w:val="24"/>
          <w:szCs w:val="24"/>
        </w:rPr>
        <w:t xml:space="preserve">, research has demonstrated that fascia has intrinsic contractile properties due the presence of myofibroblasts </w:t>
      </w:r>
      <w:r w:rsidR="00663789" w:rsidRPr="001038B2">
        <w:rPr>
          <w:rFonts w:ascii="Cambria" w:eastAsia="Times New Roman" w:hAnsi="Cambria" w:cs="Adobe Devanagari"/>
          <w:sz w:val="24"/>
          <w:szCs w:val="24"/>
        </w:rPr>
        <w:fldChar w:fldCharType="begin">
          <w:fldData xml:space="preserve">PEVuZE5vdGU+PENpdGU+PEF1dGhvcj5TY2hsZWlwPC9BdXRob3I+PFllYXI+MjAwMzwvWWVhcj48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</w:fldData>
        </w:fldChar>
      </w:r>
      <w:r w:rsidR="003821DA">
        <w:rPr>
          <w:rFonts w:ascii="Cambria" w:eastAsia="Times New Roman" w:hAnsi="Cambria" w:cs="Adobe Devanagari"/>
          <w:sz w:val="24"/>
          <w:szCs w:val="24"/>
        </w:rPr>
        <w:instrText xml:space="preserve"> ADDIN EN.CITE </w:instrText>
      </w:r>
      <w:r w:rsidR="003821DA">
        <w:rPr>
          <w:rFonts w:ascii="Cambria" w:eastAsia="Times New Roman" w:hAnsi="Cambria" w:cs="Adobe Devanagari"/>
          <w:sz w:val="24"/>
          <w:szCs w:val="24"/>
        </w:rPr>
        <w:fldChar w:fldCharType="begin">
          <w:fldData xml:space="preserve">PEVuZE5vdGU+PENpdGU+PEF1dGhvcj5TY2hsZWlwPC9BdXRob3I+PFllYXI+MjAwMzwvWWVhcj48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</w:fldData>
        </w:fldChar>
      </w:r>
      <w:r w:rsidR="003821DA">
        <w:rPr>
          <w:rFonts w:ascii="Cambria" w:eastAsia="Times New Roman" w:hAnsi="Cambria" w:cs="Adobe Devanagari"/>
          <w:sz w:val="24"/>
          <w:szCs w:val="24"/>
        </w:rPr>
        <w:instrText xml:space="preserve"> ADDIN EN.CITE.DATA </w:instrText>
      </w:r>
      <w:r w:rsidR="003821DA">
        <w:rPr>
          <w:rFonts w:ascii="Cambria" w:eastAsia="Times New Roman" w:hAnsi="Cambria" w:cs="Adobe Devanagari"/>
          <w:sz w:val="24"/>
          <w:szCs w:val="24"/>
        </w:rPr>
      </w:r>
      <w:r w:rsidR="003821DA">
        <w:rPr>
          <w:rFonts w:ascii="Cambria" w:eastAsia="Times New Roman" w:hAnsi="Cambria" w:cs="Adobe Devanagari"/>
          <w:sz w:val="24"/>
          <w:szCs w:val="24"/>
        </w:rPr>
        <w:fldChar w:fldCharType="end"/>
      </w:r>
      <w:r w:rsidR="00663789" w:rsidRPr="001038B2">
        <w:rPr>
          <w:rFonts w:ascii="Cambria" w:eastAsia="Times New Roman" w:hAnsi="Cambria" w:cs="Adobe Devanagari"/>
          <w:sz w:val="24"/>
          <w:szCs w:val="24"/>
        </w:rPr>
      </w:r>
      <w:r w:rsidR="00663789" w:rsidRPr="001038B2">
        <w:rPr>
          <w:rFonts w:ascii="Cambria" w:eastAsia="Times New Roman" w:hAnsi="Cambria" w:cs="Adobe Devanagari"/>
          <w:sz w:val="24"/>
          <w:szCs w:val="24"/>
        </w:rPr>
        <w:fldChar w:fldCharType="separate"/>
      </w:r>
      <w:r w:rsidR="003821DA">
        <w:rPr>
          <w:rFonts w:ascii="Cambria" w:eastAsia="Times New Roman" w:hAnsi="Cambria" w:cs="Adobe Devanagari"/>
          <w:noProof/>
          <w:sz w:val="24"/>
          <w:szCs w:val="24"/>
        </w:rPr>
        <w:t>(Purslow 2010; Schleip 2003)</w:t>
      </w:r>
      <w:r w:rsidR="00663789" w:rsidRPr="001038B2">
        <w:rPr>
          <w:rFonts w:ascii="Cambria" w:eastAsia="Times New Roman" w:hAnsi="Cambria" w:cs="Adobe Devanagari"/>
          <w:sz w:val="24"/>
          <w:szCs w:val="24"/>
        </w:rPr>
        <w:fldChar w:fldCharType="end"/>
      </w:r>
      <w:r w:rsidR="00B11CE7"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w:t>
      </w:r>
      <w:proofErr w:type="spellStart"/>
      <w:r w:rsidRPr="00DF4F57">
        <w:rPr>
          <w:rFonts w:ascii="Cambria" w:eastAsia="Times New Roman" w:hAnsi="Cambria" w:cs="Adobe Devanagari"/>
          <w:sz w:val="24"/>
          <w:szCs w:val="24"/>
        </w:rPr>
        <w:t>Schleip</w:t>
      </w:r>
      <w:proofErr w:type="spellEnd"/>
      <w:r w:rsidR="00663789" w:rsidRPr="00663789">
        <w:rPr>
          <w:rFonts w:ascii="Cambria" w:eastAsia="Times New Roman" w:hAnsi="Cambria" w:cs="Adobe Devanagari"/>
          <w:sz w:val="24"/>
          <w:szCs w:val="24"/>
        </w:rPr>
        <w:t xml:space="preserve"> et al.</w:t>
      </w:r>
      <w:r w:rsidRPr="00DF4F57">
        <w:rPr>
          <w:rFonts w:ascii="Cambria" w:eastAsia="Times New Roman" w:hAnsi="Cambria" w:cs="Adobe Devanagari"/>
          <w:sz w:val="24"/>
          <w:szCs w:val="24"/>
        </w:rPr>
        <w:t xml:space="preserve"> </w:t>
      </w:r>
      <w:r w:rsidR="005A44B1">
        <w:rPr>
          <w:rFonts w:ascii="Cambria" w:eastAsia="Times New Roman" w:hAnsi="Cambria" w:cs="Adobe Devanagari"/>
          <w:sz w:val="24"/>
          <w:szCs w:val="24"/>
        </w:rPr>
        <w:t xml:space="preserve">(2005) </w:t>
      </w:r>
      <w:r w:rsidRPr="00DF4F57">
        <w:rPr>
          <w:rFonts w:ascii="Cambria" w:eastAsia="Times New Roman" w:hAnsi="Cambria" w:cs="Adobe Devanagari"/>
          <w:sz w:val="24"/>
          <w:szCs w:val="24"/>
        </w:rPr>
        <w:t>measure</w:t>
      </w:r>
      <w:r w:rsidR="00B04EE3" w:rsidRPr="00DF4F57">
        <w:rPr>
          <w:rFonts w:ascii="Cambria" w:eastAsia="Times New Roman" w:hAnsi="Cambria" w:cs="Adobe Devanagari"/>
          <w:sz w:val="24"/>
          <w:szCs w:val="24"/>
        </w:rPr>
        <w:t>d</w:t>
      </w:r>
      <w:r w:rsidRPr="00DF4F57">
        <w:rPr>
          <w:rFonts w:ascii="Cambria" w:eastAsia="Times New Roman" w:hAnsi="Cambria" w:cs="Adobe Devanagari"/>
          <w:sz w:val="24"/>
          <w:szCs w:val="24"/>
        </w:rPr>
        <w:t xml:space="preserve"> the force of </w:t>
      </w:r>
      <w:proofErr w:type="spellStart"/>
      <w:r w:rsidRPr="00DF4F57">
        <w:rPr>
          <w:rFonts w:ascii="Cambria" w:eastAsia="Times New Roman" w:hAnsi="Cambria" w:cs="Adobe Devanagari"/>
          <w:sz w:val="24"/>
          <w:szCs w:val="24"/>
        </w:rPr>
        <w:t>perimysial</w:t>
      </w:r>
      <w:proofErr w:type="spellEnd"/>
      <w:r w:rsidRPr="00DF4F57">
        <w:rPr>
          <w:rFonts w:ascii="Cambria" w:eastAsia="Times New Roman" w:hAnsi="Cambria" w:cs="Adobe Devanagari"/>
          <w:sz w:val="24"/>
          <w:szCs w:val="24"/>
        </w:rPr>
        <w:t xml:space="preserve"> intermuscular fascia and found it to be sufficient to impact musculoskeletal behavior and</w:t>
      </w:r>
      <w:r w:rsidR="00B04EE3" w:rsidRPr="00DF4F57">
        <w:rPr>
          <w:rFonts w:ascii="Cambria" w:eastAsia="Times New Roman" w:hAnsi="Cambria" w:cs="Adobe Devanagari"/>
          <w:sz w:val="24"/>
          <w:szCs w:val="24"/>
        </w:rPr>
        <w:t>/</w:t>
      </w:r>
      <w:r w:rsidRPr="00DF4F57">
        <w:rPr>
          <w:rFonts w:ascii="Cambria" w:eastAsia="Times New Roman" w:hAnsi="Cambria" w:cs="Adobe Devanagari"/>
          <w:sz w:val="24"/>
          <w:szCs w:val="24"/>
        </w:rPr>
        <w:t>or gamma motor neuron activity around an involved joint</w:t>
      </w:r>
      <w:r w:rsidR="00B11CE7"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The ability of deep fascia to contract</w:t>
      </w:r>
      <w:r w:rsidR="00B04EE3" w:rsidRPr="00DF4F57">
        <w:rPr>
          <w:rFonts w:ascii="Cambria" w:eastAsia="Times New Roman" w:hAnsi="Cambria" w:cs="Adobe Devanagari"/>
          <w:sz w:val="24"/>
          <w:szCs w:val="24"/>
        </w:rPr>
        <w:t xml:space="preserve"> </w:t>
      </w:r>
      <w:r w:rsidRPr="00DF4F57">
        <w:rPr>
          <w:rFonts w:ascii="Cambria" w:eastAsia="Times New Roman" w:hAnsi="Cambria" w:cs="Adobe Devanagari"/>
          <w:sz w:val="24"/>
          <w:szCs w:val="24"/>
        </w:rPr>
        <w:t>may help explain the last characteristic of CS tender points</w:t>
      </w:r>
      <w:r w:rsidR="00581E5B" w:rsidRPr="00DF4F57">
        <w:rPr>
          <w:rFonts w:ascii="Cambria" w:eastAsia="Times New Roman" w:hAnsi="Cambria" w:cs="Adobe Devanagari"/>
          <w:sz w:val="24"/>
          <w:szCs w:val="24"/>
        </w:rPr>
        <w:t>:</w:t>
      </w:r>
      <w:r w:rsidR="00C417B9" w:rsidRPr="00DF4F57">
        <w:rPr>
          <w:rFonts w:ascii="Cambria" w:eastAsia="Times New Roman" w:hAnsi="Cambria" w:cs="Adobe Devanagari"/>
          <w:sz w:val="24"/>
          <w:szCs w:val="24"/>
        </w:rPr>
        <w:t xml:space="preserve"> </w:t>
      </w:r>
      <w:r w:rsidR="00FD00CF" w:rsidRPr="00DF4F57">
        <w:rPr>
          <w:rFonts w:ascii="Cambria" w:eastAsia="Times New Roman" w:hAnsi="Cambria" w:cs="Adobe Devanagari"/>
          <w:sz w:val="24"/>
          <w:szCs w:val="24"/>
        </w:rPr>
        <w:t>‘</w:t>
      </w:r>
      <w:r w:rsidRPr="00DF4F57">
        <w:rPr>
          <w:rFonts w:ascii="Cambria" w:eastAsia="Times New Roman" w:hAnsi="Cambria" w:cs="Adobe Devanagari"/>
          <w:sz w:val="24"/>
          <w:szCs w:val="24"/>
        </w:rPr>
        <w:t>tissue texture change</w:t>
      </w:r>
      <w:r w:rsidR="00FD00CF"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or the fact that tender points</w:t>
      </w:r>
      <w:r w:rsidR="009213A7" w:rsidRPr="00DF4F57">
        <w:rPr>
          <w:rFonts w:ascii="Cambria" w:eastAsia="Times New Roman" w:hAnsi="Cambria" w:cs="Adobe Devanagari"/>
          <w:sz w:val="24"/>
          <w:szCs w:val="24"/>
        </w:rPr>
        <w:t xml:space="preserve"> are </w:t>
      </w:r>
      <w:r w:rsidR="007C74DD" w:rsidRPr="00DF4F57">
        <w:rPr>
          <w:rFonts w:ascii="Cambria" w:eastAsia="Times New Roman" w:hAnsi="Cambria" w:cs="Adobe Devanagari"/>
          <w:sz w:val="24"/>
          <w:szCs w:val="24"/>
        </w:rPr>
        <w:t>palpable</w:t>
      </w:r>
      <w:r w:rsidR="00C417B9" w:rsidRPr="00DF4F57">
        <w:rPr>
          <w:rFonts w:ascii="Cambria" w:eastAsia="Times New Roman" w:hAnsi="Cambria" w:cs="Adobe Devanagari"/>
          <w:sz w:val="24"/>
          <w:szCs w:val="24"/>
        </w:rPr>
        <w:t>, even in anatomical</w:t>
      </w:r>
      <w:r w:rsidR="00D1564A" w:rsidRPr="00DF4F57">
        <w:rPr>
          <w:rFonts w:ascii="Cambria" w:eastAsia="Times New Roman" w:hAnsi="Cambria" w:cs="Adobe Devanagari"/>
          <w:sz w:val="24"/>
          <w:szCs w:val="24"/>
        </w:rPr>
        <w:t>ly</w:t>
      </w:r>
      <w:r w:rsidR="00C417B9" w:rsidRPr="00DF4F57">
        <w:rPr>
          <w:rFonts w:ascii="Cambria" w:eastAsia="Times New Roman" w:hAnsi="Cambria" w:cs="Adobe Devanagari"/>
          <w:sz w:val="24"/>
          <w:szCs w:val="24"/>
        </w:rPr>
        <w:t xml:space="preserve"> neutral positions</w:t>
      </w:r>
      <w:r w:rsidR="003B7366"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In the past, paraspinal tissue texture changes in the region of pain have been attributed to reflex skeletal muscle contraction</w:t>
      </w:r>
      <w:r w:rsidR="005E713A" w:rsidRPr="00DF4F57">
        <w:rPr>
          <w:rFonts w:ascii="Cambria" w:eastAsia="Times New Roman" w:hAnsi="Cambria" w:cs="Adobe Devanagari"/>
          <w:sz w:val="24"/>
          <w:szCs w:val="24"/>
        </w:rPr>
        <w:t>, however,</w:t>
      </w:r>
      <w:r w:rsidRPr="00DF4F57">
        <w:rPr>
          <w:rFonts w:ascii="Cambria" w:eastAsia="Times New Roman" w:hAnsi="Cambria" w:cs="Adobe Devanagari"/>
          <w:sz w:val="24"/>
          <w:szCs w:val="24"/>
        </w:rPr>
        <w:t xml:space="preserve"> more recent studies have not demonstrated </w:t>
      </w:r>
      <w:r w:rsidR="00C417B9" w:rsidRPr="00DF4F57">
        <w:rPr>
          <w:rFonts w:ascii="Cambria" w:eastAsia="Times New Roman" w:hAnsi="Cambria" w:cs="Adobe Devanagari"/>
          <w:sz w:val="24"/>
          <w:szCs w:val="24"/>
        </w:rPr>
        <w:t xml:space="preserve">resting </w:t>
      </w:r>
      <w:r w:rsidRPr="00DF4F57">
        <w:rPr>
          <w:rFonts w:ascii="Cambria" w:eastAsia="Times New Roman" w:hAnsi="Cambria" w:cs="Adobe Devanagari"/>
          <w:sz w:val="24"/>
          <w:szCs w:val="24"/>
        </w:rPr>
        <w:t xml:space="preserve">EMG activity at the location of tissue change, calling into question </w:t>
      </w:r>
      <w:r w:rsidR="009213A7" w:rsidRPr="00DF4F57">
        <w:rPr>
          <w:rFonts w:ascii="Cambria" w:eastAsia="Times New Roman" w:hAnsi="Cambria" w:cs="Adobe Devanagari"/>
          <w:sz w:val="24"/>
          <w:szCs w:val="24"/>
        </w:rPr>
        <w:t xml:space="preserve">the idea of </w:t>
      </w:r>
      <w:r w:rsidR="00D1564A" w:rsidRPr="00DF4F57">
        <w:rPr>
          <w:rFonts w:ascii="Cambria" w:eastAsia="Times New Roman" w:hAnsi="Cambria" w:cs="Adobe Devanagari"/>
          <w:sz w:val="24"/>
          <w:szCs w:val="24"/>
        </w:rPr>
        <w:t>ongoing, localized</w:t>
      </w:r>
      <w:r w:rsidR="009213A7" w:rsidRPr="00DF4F57">
        <w:rPr>
          <w:rFonts w:ascii="Cambria" w:eastAsia="Times New Roman" w:hAnsi="Cambria" w:cs="Adobe Devanagari"/>
          <w:sz w:val="24"/>
          <w:szCs w:val="24"/>
        </w:rPr>
        <w:t xml:space="preserve"> </w:t>
      </w:r>
      <w:r w:rsidRPr="00DF4F57">
        <w:rPr>
          <w:rFonts w:ascii="Cambria" w:eastAsia="Times New Roman" w:hAnsi="Cambria" w:cs="Adobe Devanagari"/>
          <w:sz w:val="24"/>
          <w:szCs w:val="24"/>
        </w:rPr>
        <w:t xml:space="preserve">alpha motor neuron excitation </w:t>
      </w:r>
      <w:r w:rsidR="00E80FB7">
        <w:rPr>
          <w:rFonts w:ascii="Cambria" w:eastAsia="Times New Roman" w:hAnsi="Cambria" w:cs="Adobe Devanagari"/>
          <w:sz w:val="24"/>
          <w:szCs w:val="24"/>
        </w:rPr>
        <w:fldChar w:fldCharType="begin"/>
      </w:r>
      <w:r w:rsidR="00E80FB7">
        <w:rPr>
          <w:rFonts w:ascii="Cambria" w:eastAsia="Times New Roman" w:hAnsi="Cambria" w:cs="Adobe Devanagari"/>
          <w:sz w:val="24"/>
          <w:szCs w:val="24"/>
        </w:rPr>
        <w:instrText xml:space="preserve"> ADDIN EN.CITE &lt;EndNote&gt;&lt;Cite&gt;&lt;Author&gt;Fryer&lt;/Author&gt;&lt;Year&gt;2016&lt;/Year&gt;&lt;RecNum&gt;63&lt;/RecNum&gt;&lt;DisplayText&gt;(Fryer 2016)&lt;/DisplayText&gt;&lt;record&gt;&lt;rec-number&gt;63&lt;/rec-number&gt;&lt;foreign-keys&gt;&lt;key app="EN" db-id="2v5tx202jzr094eswev50pvvsvr2tvpv9vda" timestamp="1485989020"&gt;63&lt;/key&gt;&lt;/foreign-keys&gt;&lt;ref-type name="Journal Article"&gt;17&lt;/ref-type&gt;&lt;contributors&gt;&lt;authors&gt;&lt;author&gt;Fryer, Gary&lt;/author&gt;&lt;/authors&gt;&lt;/contributors&gt;&lt;titles&gt;&lt;title&gt;Somatic dysfunction: An osteopathic conundrum&lt;/title&gt;&lt;secondary-title&gt;International Journal of Osteopathic Medicine&lt;/secondary-title&gt;&lt;/titles&gt;&lt;periodical&gt;&lt;full-title&gt;International Journal of Osteopathic Medicine&lt;/full-title&gt;&lt;/periodical&gt;&lt;pages&gt;52-63&lt;/pages&gt;&lt;volume&gt;22&lt;/volume&gt;&lt;keywords&gt;&lt;keyword&gt;Osteopathic medicine&lt;/keyword&gt;&lt;keyword&gt;Diagnosis&lt;/keyword&gt;&lt;keyword&gt;Palpation&lt;/keyword&gt;&lt;keyword&gt;Somatic dysfunction&lt;/keyword&gt;&lt;/keywords&gt;&lt;dates&gt;&lt;year&gt;2016&lt;/year&gt;&lt;pub-dates&gt;&lt;date&gt;12//&lt;/date&gt;&lt;/pub-dates&gt;&lt;/dates&gt;&lt;isbn&gt;1746-0689&lt;/isbn&gt;&lt;urls&gt;&lt;related-urls&gt;&lt;url&gt;//www.sciencedirect.com/science/article/pii/S1746068916300025&lt;/url&gt;&lt;/related-urls&gt;&lt;/urls&gt;&lt;electronic-resource-num&gt;http://dx.doi.org/10.1016/j.ijosm.2016.02.002&lt;/electronic-resource-num&gt;&lt;/record&gt;&lt;/Cite&gt;&lt;/EndNote&gt;</w:instrText>
      </w:r>
      <w:r w:rsidR="00E80FB7">
        <w:rPr>
          <w:rFonts w:ascii="Cambria" w:eastAsia="Times New Roman" w:hAnsi="Cambria" w:cs="Adobe Devanagari"/>
          <w:sz w:val="24"/>
          <w:szCs w:val="24"/>
        </w:rPr>
        <w:fldChar w:fldCharType="separate"/>
      </w:r>
      <w:r w:rsidR="00E80FB7">
        <w:rPr>
          <w:rFonts w:ascii="Cambria" w:eastAsia="Times New Roman" w:hAnsi="Cambria" w:cs="Adobe Devanagari"/>
          <w:noProof/>
          <w:sz w:val="24"/>
          <w:szCs w:val="24"/>
        </w:rPr>
        <w:t>(Fryer 2016)</w:t>
      </w:r>
      <w:r w:rsidR="00E80FB7">
        <w:rPr>
          <w:rFonts w:ascii="Cambria" w:eastAsia="Times New Roman" w:hAnsi="Cambria" w:cs="Adobe Devanagari"/>
          <w:sz w:val="24"/>
          <w:szCs w:val="24"/>
        </w:rPr>
        <w:fldChar w:fldCharType="end"/>
      </w:r>
      <w:r w:rsidR="00E80FB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w:t>
      </w:r>
      <w:r w:rsidR="00C417B9" w:rsidRPr="00DF4F57">
        <w:rPr>
          <w:rFonts w:ascii="Cambria" w:eastAsia="Times New Roman" w:hAnsi="Cambria" w:cs="Adobe Devanagari"/>
          <w:sz w:val="24"/>
          <w:szCs w:val="24"/>
        </w:rPr>
        <w:t xml:space="preserve"> </w:t>
      </w:r>
      <w:r w:rsidRPr="00DF4F57">
        <w:rPr>
          <w:rFonts w:ascii="Cambria" w:eastAsia="Times New Roman" w:hAnsi="Cambria" w:cs="Adobe Devanagari"/>
          <w:sz w:val="24"/>
          <w:szCs w:val="24"/>
        </w:rPr>
        <w:t>A</w:t>
      </w:r>
      <w:r w:rsidR="00C417B9" w:rsidRPr="00DF4F57">
        <w:rPr>
          <w:rFonts w:ascii="Cambria" w:eastAsia="Times New Roman" w:hAnsi="Cambria" w:cs="Adobe Devanagari"/>
          <w:sz w:val="24"/>
          <w:szCs w:val="24"/>
        </w:rPr>
        <w:t xml:space="preserve"> </w:t>
      </w:r>
      <w:r w:rsidRPr="00DF4F57">
        <w:rPr>
          <w:rFonts w:ascii="Cambria" w:eastAsia="Times New Roman" w:hAnsi="Cambria" w:cs="Adobe Devanagari"/>
          <w:sz w:val="24"/>
          <w:szCs w:val="24"/>
        </w:rPr>
        <w:t xml:space="preserve">plausible explanation </w:t>
      </w:r>
      <w:r w:rsidR="00C417B9" w:rsidRPr="00DF4F57">
        <w:rPr>
          <w:rFonts w:ascii="Cambria" w:eastAsia="Times New Roman" w:hAnsi="Cambria" w:cs="Adobe Devanagari"/>
          <w:sz w:val="24"/>
          <w:szCs w:val="24"/>
        </w:rPr>
        <w:t>for a localized increase in palpable muscle</w:t>
      </w:r>
      <w:r w:rsidR="002E78F0" w:rsidRPr="00DF4F57">
        <w:rPr>
          <w:rFonts w:ascii="Cambria" w:eastAsia="Times New Roman" w:hAnsi="Cambria" w:cs="Adobe Devanagari"/>
          <w:sz w:val="24"/>
          <w:szCs w:val="24"/>
        </w:rPr>
        <w:t xml:space="preserve"> and/or fascial</w:t>
      </w:r>
      <w:r w:rsidR="00C417B9" w:rsidRPr="00DF4F57">
        <w:rPr>
          <w:rFonts w:ascii="Cambria" w:eastAsia="Times New Roman" w:hAnsi="Cambria" w:cs="Adobe Devanagari"/>
          <w:sz w:val="24"/>
          <w:szCs w:val="24"/>
        </w:rPr>
        <w:t xml:space="preserve"> tone at rest, </w:t>
      </w:r>
      <w:r w:rsidRPr="00DF4F57">
        <w:rPr>
          <w:rFonts w:ascii="Cambria" w:eastAsia="Times New Roman" w:hAnsi="Cambria" w:cs="Adobe Devanagari"/>
          <w:sz w:val="24"/>
          <w:szCs w:val="24"/>
        </w:rPr>
        <w:t xml:space="preserve">would be that practitioners are able to </w:t>
      </w:r>
      <w:r w:rsidR="00C417B9" w:rsidRPr="00DF4F57">
        <w:rPr>
          <w:rFonts w:ascii="Cambria" w:eastAsia="Times New Roman" w:hAnsi="Cambria" w:cs="Adobe Devanagari"/>
          <w:sz w:val="24"/>
          <w:szCs w:val="24"/>
        </w:rPr>
        <w:t xml:space="preserve">perceive </w:t>
      </w:r>
      <w:r w:rsidRPr="00DF4F57">
        <w:rPr>
          <w:rFonts w:ascii="Cambria" w:eastAsia="Times New Roman" w:hAnsi="Cambria" w:cs="Adobe Devanagari"/>
          <w:sz w:val="24"/>
          <w:szCs w:val="24"/>
        </w:rPr>
        <w:t xml:space="preserve">not only localized edema but also contracted fascia related to </w:t>
      </w:r>
      <w:r w:rsidR="00F84B6A" w:rsidRPr="00DF4F57">
        <w:rPr>
          <w:rFonts w:ascii="Cambria" w:eastAsia="Times New Roman" w:hAnsi="Cambria" w:cs="Adobe Devanagari"/>
          <w:sz w:val="24"/>
          <w:szCs w:val="24"/>
        </w:rPr>
        <w:t xml:space="preserve">the </w:t>
      </w:r>
      <w:r w:rsidRPr="00DF4F57">
        <w:rPr>
          <w:rFonts w:ascii="Cambria" w:eastAsia="Times New Roman" w:hAnsi="Cambria" w:cs="Adobe Devanagari"/>
          <w:sz w:val="24"/>
          <w:szCs w:val="24"/>
        </w:rPr>
        <w:t xml:space="preserve">peripheral or central excitation of fascial nociceptors.   </w:t>
      </w:r>
      <w:r w:rsidR="00EA19E3" w:rsidRPr="00DF4F57">
        <w:rPr>
          <w:rFonts w:ascii="Cambria" w:eastAsia="Times New Roman" w:hAnsi="Cambria" w:cs="Adobe Devanagari"/>
          <w:sz w:val="24"/>
          <w:szCs w:val="24"/>
        </w:rPr>
        <w:t xml:space="preserve">Considering that </w:t>
      </w:r>
      <w:proofErr w:type="spellStart"/>
      <w:r w:rsidRPr="00DF4F57">
        <w:rPr>
          <w:rFonts w:ascii="Cambria" w:eastAsia="Times New Roman" w:hAnsi="Cambria" w:cs="Adobe Devanagari"/>
          <w:sz w:val="24"/>
          <w:szCs w:val="24"/>
        </w:rPr>
        <w:t>perimysial</w:t>
      </w:r>
      <w:proofErr w:type="spellEnd"/>
      <w:r w:rsidRPr="00DF4F57">
        <w:rPr>
          <w:rFonts w:ascii="Cambria" w:eastAsia="Times New Roman" w:hAnsi="Cambria" w:cs="Adobe Devanagari"/>
          <w:sz w:val="24"/>
          <w:szCs w:val="24"/>
        </w:rPr>
        <w:t xml:space="preserve"> fascia </w:t>
      </w:r>
      <w:r w:rsidR="008F2048" w:rsidRPr="00DF4F57">
        <w:rPr>
          <w:rFonts w:ascii="Cambria" w:eastAsia="Times New Roman" w:hAnsi="Cambria" w:cs="Adobe Devanagari"/>
          <w:sz w:val="24"/>
          <w:szCs w:val="24"/>
        </w:rPr>
        <w:t xml:space="preserve">contributes to the </w:t>
      </w:r>
      <w:r w:rsidRPr="00DF4F57">
        <w:rPr>
          <w:rFonts w:ascii="Cambria" w:eastAsia="Times New Roman" w:hAnsi="Cambria" w:cs="Adobe Devanagari"/>
          <w:sz w:val="24"/>
          <w:szCs w:val="24"/>
        </w:rPr>
        <w:t xml:space="preserve">pressure inside a </w:t>
      </w:r>
      <w:r w:rsidR="00BB11E3" w:rsidRPr="00DF4F57">
        <w:rPr>
          <w:rFonts w:ascii="Cambria" w:eastAsia="Times New Roman" w:hAnsi="Cambria" w:cs="Adobe Devanagari"/>
          <w:sz w:val="24"/>
          <w:szCs w:val="24"/>
        </w:rPr>
        <w:t>muscle</w:t>
      </w:r>
      <w:r w:rsidR="008F2048" w:rsidRPr="00DF4F57">
        <w:rPr>
          <w:rFonts w:ascii="Cambria" w:eastAsia="Times New Roman" w:hAnsi="Cambria" w:cs="Adobe Devanagari"/>
          <w:sz w:val="24"/>
          <w:szCs w:val="24"/>
        </w:rPr>
        <w:t xml:space="preserve"> through its structural, physiological, and metabolic properties</w:t>
      </w:r>
      <w:r w:rsidR="00E92AB8" w:rsidRPr="00DF4F57">
        <w:rPr>
          <w:rFonts w:ascii="Cambria" w:eastAsia="Times New Roman" w:hAnsi="Cambria" w:cs="Adobe Devanagari"/>
          <w:sz w:val="24"/>
          <w:szCs w:val="24"/>
        </w:rPr>
        <w:t>,</w:t>
      </w:r>
      <w:r w:rsidR="008F2048" w:rsidRPr="00DF4F57">
        <w:rPr>
          <w:rFonts w:ascii="Cambria" w:eastAsia="Times New Roman" w:hAnsi="Cambria" w:cs="Adobe Devanagari"/>
          <w:sz w:val="24"/>
          <w:szCs w:val="24"/>
        </w:rPr>
        <w:t xml:space="preserve"> </w:t>
      </w:r>
      <w:r w:rsidRPr="00DF4F57">
        <w:rPr>
          <w:rFonts w:ascii="Cambria" w:eastAsia="Times New Roman" w:hAnsi="Cambria" w:cs="Adobe Devanagari"/>
          <w:sz w:val="24"/>
          <w:szCs w:val="24"/>
        </w:rPr>
        <w:t xml:space="preserve">it is </w:t>
      </w:r>
      <w:r w:rsidR="009213A7" w:rsidRPr="00DF4F57">
        <w:rPr>
          <w:rFonts w:ascii="Cambria" w:eastAsia="Times New Roman" w:hAnsi="Cambria" w:cs="Adobe Devanagari"/>
          <w:sz w:val="24"/>
          <w:szCs w:val="24"/>
        </w:rPr>
        <w:t xml:space="preserve">conceivable </w:t>
      </w:r>
      <w:r w:rsidRPr="00DF4F57">
        <w:rPr>
          <w:rFonts w:ascii="Cambria" w:eastAsia="Times New Roman" w:hAnsi="Cambria" w:cs="Adobe Devanagari"/>
          <w:sz w:val="24"/>
          <w:szCs w:val="24"/>
        </w:rPr>
        <w:t xml:space="preserve">that </w:t>
      </w:r>
      <w:proofErr w:type="spellStart"/>
      <w:r w:rsidR="009213A7" w:rsidRPr="00DF4F57">
        <w:rPr>
          <w:rFonts w:ascii="Cambria" w:eastAsia="Times New Roman" w:hAnsi="Cambria" w:cs="Adobe Devanagari"/>
          <w:sz w:val="24"/>
          <w:szCs w:val="24"/>
        </w:rPr>
        <w:t>perimysial</w:t>
      </w:r>
      <w:proofErr w:type="spellEnd"/>
      <w:r w:rsidR="009213A7" w:rsidRPr="00DF4F57">
        <w:rPr>
          <w:rFonts w:ascii="Cambria" w:eastAsia="Times New Roman" w:hAnsi="Cambria" w:cs="Adobe Devanagari"/>
          <w:sz w:val="24"/>
          <w:szCs w:val="24"/>
        </w:rPr>
        <w:t xml:space="preserve"> </w:t>
      </w:r>
      <w:r w:rsidRPr="00DF4F57">
        <w:rPr>
          <w:rFonts w:ascii="Cambria" w:eastAsia="Times New Roman" w:hAnsi="Cambria" w:cs="Adobe Devanagari"/>
          <w:sz w:val="24"/>
          <w:szCs w:val="24"/>
        </w:rPr>
        <w:t>fascial contraction could cause a clinically rec</w:t>
      </w:r>
      <w:r w:rsidR="009213A7" w:rsidRPr="00DF4F57">
        <w:rPr>
          <w:rFonts w:ascii="Cambria" w:eastAsia="Times New Roman" w:hAnsi="Cambria" w:cs="Adobe Devanagari"/>
          <w:sz w:val="24"/>
          <w:szCs w:val="24"/>
        </w:rPr>
        <w:t>ognizable increase in muscle tonus</w:t>
      </w:r>
      <w:r w:rsidR="00663789" w:rsidRPr="00663789">
        <w:rPr>
          <w:rFonts w:ascii="Cambria" w:eastAsia="Times New Roman" w:hAnsi="Cambria" w:cs="Adobe Devanagari"/>
          <w:sz w:val="24"/>
          <w:szCs w:val="24"/>
        </w:rPr>
        <w:t xml:space="preserve"> </w:t>
      </w:r>
      <w:r w:rsidR="00663789" w:rsidRPr="00761D69">
        <w:rPr>
          <w:rFonts w:ascii="Cambria" w:eastAsia="Times New Roman" w:hAnsi="Cambria" w:cs="Adobe Devanagari"/>
          <w:sz w:val="24"/>
          <w:szCs w:val="24"/>
        </w:rPr>
        <w:fldChar w:fldCharType="begin"/>
      </w:r>
      <w:r w:rsidR="003821DA">
        <w:rPr>
          <w:rFonts w:ascii="Cambria" w:eastAsia="Times New Roman" w:hAnsi="Cambria" w:cs="Adobe Devanagari"/>
          <w:sz w:val="24"/>
          <w:szCs w:val="24"/>
        </w:rPr>
        <w:instrText xml:space="preserve"> ADDIN EN.CITE &lt;EndNote&gt;&lt;Cite&gt;&lt;Author&gt;Garfin&lt;/Author&gt;&lt;Year&gt;1981&lt;/Year&gt;&lt;RecNum&gt;15&lt;/RecNum&gt;&lt;DisplayText&gt;(Garfin et al. 1981)&lt;/DisplayText&gt;&lt;record&gt;&lt;rec-number&gt;15&lt;/rec-number&gt;&lt;foreign-keys&gt;&lt;key app="EN" db-id="2v5tx202jzr094eswev50pvvsvr2tvpv9vda" timestamp="1485895302"&gt;15&lt;/key&gt;&lt;/foreign-keys&gt;&lt;ref-type name="Journal Article"&gt;17&lt;/ref-type&gt;&lt;contributors&gt;&lt;authors&gt;&lt;author&gt;Garfin, S. R.&lt;/author&gt;&lt;author&gt;Tipton, C. M.&lt;/author&gt;&lt;author&gt;Mubarak, S. J.&lt;/author&gt;&lt;author&gt;Woo, S. L.&lt;/author&gt;&lt;author&gt;Hargens, A. R.&lt;/author&gt;&lt;author&gt;Akeson, W. H.&lt;/author&gt;&lt;/authors&gt;&lt;/contributors&gt;&lt;titles&gt;&lt;title&gt;Role of fascia in maintenance of muscle tension and pressure&lt;/title&gt;&lt;secondary-title&gt;Journal of Applied Physiology: Respiratory, Environmental and Exercise Physiology&lt;/secondary-title&gt;&lt;alt-title&gt;J Appl Physiol Respir Environ Exerc Physiol&lt;/alt-title&gt;&lt;/titles&gt;&lt;periodical&gt;&lt;full-title&gt;Journal of Applied Physiology: Respiratory, Environmental and Exercise Physiology&lt;/full-title&gt;&lt;abbr-1&gt;J Appl Physiol Respir Environ Exerc Physiol&lt;/abbr-1&gt;&lt;/periodical&gt;&lt;alt-periodical&gt;&lt;full-title&gt;Journal of Applied Physiology: Respiratory, Environmental and Exercise Physiology&lt;/full-title&gt;&lt;abbr-1&gt;J Appl Physiol Respir Environ Exerc Physiol&lt;/abbr-1&gt;&lt;/alt-periodical&gt;&lt;pages&gt;317-320&lt;/pages&gt;&lt;volume&gt;51&lt;/volume&gt;&lt;number&gt;2&lt;/number&gt;&lt;keywords&gt;&lt;keyword&gt;Animals&lt;/keyword&gt;&lt;keyword&gt;Connective Tissue Cells&lt;/keyword&gt;&lt;keyword&gt;Dogs&lt;/keyword&gt;&lt;keyword&gt;Fascia&lt;/keyword&gt;&lt;keyword&gt;Female&lt;/keyword&gt;&lt;keyword&gt;Intracellular Fluid&lt;/keyword&gt;&lt;keyword&gt;Male&lt;/keyword&gt;&lt;keyword&gt;Muscle Tonus&lt;/keyword&gt;&lt;keyword&gt;Pressure&lt;/keyword&gt;&lt;/keywords&gt;&lt;dates&gt;&lt;year&gt;1981&lt;/year&gt;&lt;pub-dates&gt;&lt;date&gt;1981/08//&lt;/date&gt;&lt;/pub-dates&gt;&lt;/dates&gt;&lt;isbn&gt;0161-7567&lt;/isbn&gt;&lt;urls&gt;&lt;related-urls&gt;&lt;url&gt;http://www.ncbi.nlm.nih.gov/pubmed/7263438&lt;/url&gt;&lt;url&gt;http://jap.physiology.org/content/jap/51/2/317.full.pdf&lt;/url&gt;&lt;/related-urls&gt;&lt;/urls&gt;&lt;remote-database-provider&gt;PubMed&lt;/remote-database-provider&gt;&lt;language&gt;eng&lt;/language&gt;&lt;/record&gt;&lt;/Cite&gt;&lt;/EndNote&gt;</w:instrText>
      </w:r>
      <w:r w:rsidR="00663789" w:rsidRPr="00761D69">
        <w:rPr>
          <w:rFonts w:ascii="Cambria" w:eastAsia="Times New Roman" w:hAnsi="Cambria" w:cs="Adobe Devanagari"/>
          <w:sz w:val="24"/>
          <w:szCs w:val="24"/>
        </w:rPr>
        <w:fldChar w:fldCharType="separate"/>
      </w:r>
      <w:r w:rsidR="003821DA">
        <w:rPr>
          <w:rFonts w:ascii="Cambria" w:eastAsia="Times New Roman" w:hAnsi="Cambria" w:cs="Adobe Devanagari"/>
          <w:noProof/>
          <w:sz w:val="24"/>
          <w:szCs w:val="24"/>
        </w:rPr>
        <w:t>(Garfin et al. 1981)</w:t>
      </w:r>
      <w:r w:rsidR="00663789" w:rsidRPr="00761D69">
        <w:rPr>
          <w:rFonts w:ascii="Cambria" w:eastAsia="Times New Roman" w:hAnsi="Cambria" w:cs="Adobe Devanagari"/>
          <w:sz w:val="24"/>
          <w:szCs w:val="24"/>
        </w:rPr>
        <w:fldChar w:fldCharType="end"/>
      </w:r>
      <w:r w:rsidR="00EF5619" w:rsidRPr="00DF4F57">
        <w:rPr>
          <w:rFonts w:ascii="Cambria" w:eastAsia="Times New Roman" w:hAnsi="Cambria" w:cs="Adobe Devanagari"/>
          <w:sz w:val="24"/>
          <w:szCs w:val="24"/>
        </w:rPr>
        <w:t>.</w:t>
      </w:r>
      <w:r w:rsidR="005E713A" w:rsidRPr="00DF4F57">
        <w:rPr>
          <w:rFonts w:ascii="Cambria" w:eastAsia="Times New Roman" w:hAnsi="Cambria" w:cs="Adobe Devanagari"/>
          <w:sz w:val="24"/>
          <w:szCs w:val="24"/>
        </w:rPr>
        <w:t xml:space="preserve"> </w:t>
      </w:r>
    </w:p>
    <w:p w14:paraId="28FD4753" w14:textId="42DD9C0D" w:rsidR="006A4C28" w:rsidRPr="00DF4F57" w:rsidRDefault="006A4C28">
      <w:pPr>
        <w:autoSpaceDE w:val="0"/>
        <w:autoSpaceDN w:val="0"/>
        <w:adjustRightInd w:val="0"/>
        <w:spacing w:after="0" w:line="480" w:lineRule="auto"/>
        <w:jc w:val="center"/>
        <w:rPr>
          <w:rFonts w:ascii="Cambria" w:eastAsia="Times New Roman" w:hAnsi="Cambria" w:cs="Adobe Devanagari"/>
          <w:b/>
          <w:sz w:val="24"/>
          <w:szCs w:val="24"/>
        </w:rPr>
      </w:pPr>
      <w:r w:rsidRPr="00DF4F57">
        <w:rPr>
          <w:rFonts w:ascii="Cambria" w:eastAsia="Times New Roman" w:hAnsi="Cambria" w:cs="Adobe Devanagari"/>
          <w:sz w:val="24"/>
          <w:szCs w:val="24"/>
          <w:u w:val="single"/>
        </w:rPr>
        <w:t>The Effect of Reducing of peripheral Nociceptive Input on Central Sensitization</w:t>
      </w:r>
    </w:p>
    <w:p w14:paraId="57C579DC" w14:textId="1BBAF48F" w:rsidR="00DF7405" w:rsidRPr="00DF4F57" w:rsidRDefault="00B648A1">
      <w:pPr>
        <w:autoSpaceDE w:val="0"/>
        <w:autoSpaceDN w:val="0"/>
        <w:adjustRightInd w:val="0"/>
        <w:spacing w:after="0" w:line="480" w:lineRule="auto"/>
        <w:ind w:firstLine="720"/>
        <w:rPr>
          <w:rFonts w:ascii="Cambria" w:eastAsia="Times New Roman" w:hAnsi="Cambria" w:cs="Adobe Devanagari"/>
          <w:sz w:val="24"/>
          <w:szCs w:val="24"/>
        </w:rPr>
      </w:pPr>
      <w:r w:rsidRPr="00DF4F57">
        <w:rPr>
          <w:rFonts w:ascii="Cambria" w:eastAsia="Times New Roman" w:hAnsi="Cambria" w:cs="Adobe Devanagari"/>
          <w:sz w:val="24"/>
          <w:szCs w:val="24"/>
        </w:rPr>
        <w:t>In 1992</w:t>
      </w:r>
      <w:r w:rsidR="00C823BD"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Cohen et </w:t>
      </w:r>
      <w:r w:rsidR="003B7366" w:rsidRPr="00DF4F57">
        <w:rPr>
          <w:rFonts w:ascii="Cambria" w:eastAsia="Times New Roman" w:hAnsi="Cambria" w:cs="Adobe Devanagari"/>
          <w:sz w:val="24"/>
          <w:szCs w:val="24"/>
        </w:rPr>
        <w:t>a</w:t>
      </w:r>
      <w:r w:rsidRPr="00DF4F57">
        <w:rPr>
          <w:rFonts w:ascii="Cambria" w:eastAsia="Times New Roman" w:hAnsi="Cambria" w:cs="Adobe Devanagari"/>
          <w:sz w:val="24"/>
          <w:szCs w:val="24"/>
        </w:rPr>
        <w:t xml:space="preserve">l. </w:t>
      </w:r>
      <w:r w:rsidR="003B7366" w:rsidRPr="00DF4F57">
        <w:rPr>
          <w:rFonts w:ascii="Cambria" w:eastAsia="Times New Roman" w:hAnsi="Cambria" w:cs="Adobe Devanagari"/>
          <w:sz w:val="24"/>
          <w:szCs w:val="24"/>
        </w:rPr>
        <w:t>coined</w:t>
      </w:r>
      <w:r w:rsidRPr="00DF4F57">
        <w:rPr>
          <w:rFonts w:ascii="Cambria" w:eastAsia="Times New Roman" w:hAnsi="Cambria" w:cs="Adobe Devanagari"/>
          <w:sz w:val="24"/>
          <w:szCs w:val="24"/>
        </w:rPr>
        <w:t xml:space="preserve"> the term ‘refractory cervicobrachial </w:t>
      </w:r>
      <w:r w:rsidR="00DA5D44" w:rsidRPr="00DF4F57">
        <w:rPr>
          <w:rFonts w:ascii="Cambria" w:eastAsia="Times New Roman" w:hAnsi="Cambria" w:cs="Adobe Devanagari"/>
          <w:sz w:val="24"/>
          <w:szCs w:val="24"/>
        </w:rPr>
        <w:t>pain’ (RCBP) after observing an ‘</w:t>
      </w:r>
      <w:r w:rsidRPr="00DF4F57">
        <w:rPr>
          <w:rFonts w:ascii="Cambria" w:eastAsia="Times New Roman" w:hAnsi="Cambria" w:cs="Adobe Devanagari"/>
          <w:sz w:val="24"/>
          <w:szCs w:val="24"/>
        </w:rPr>
        <w:t xml:space="preserve">epidemic’ of cases involving patients with the clinical features of neuropathic pain (pain initiated or caused by a primary lesion or dysfunction in the </w:t>
      </w:r>
      <w:r w:rsidRPr="00DF4F57">
        <w:rPr>
          <w:rFonts w:ascii="Cambria" w:eastAsia="Times New Roman" w:hAnsi="Cambria" w:cs="Adobe Devanagari"/>
          <w:sz w:val="24"/>
          <w:szCs w:val="24"/>
        </w:rPr>
        <w:lastRenderedPageBreak/>
        <w:t>nervous system) but in whom no radiculopathy, peripheral neuropathy, arthropathy</w:t>
      </w:r>
      <w:r w:rsidR="003B7366"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or myopathy could be identified.  These patients presented with allodynia</w:t>
      </w:r>
      <w:r w:rsidR="00E92AB8" w:rsidRPr="00DF4F57">
        <w:rPr>
          <w:rFonts w:ascii="Cambria" w:eastAsia="Times New Roman" w:hAnsi="Cambria" w:cs="Adobe Devanagari"/>
          <w:sz w:val="24"/>
          <w:szCs w:val="24"/>
        </w:rPr>
        <w:t xml:space="preserve">, </w:t>
      </w:r>
      <w:r w:rsidR="002D485D" w:rsidRPr="00DF4F57">
        <w:rPr>
          <w:rFonts w:ascii="Cambria" w:eastAsia="Times New Roman" w:hAnsi="Cambria" w:cs="Adobe Devanagari"/>
          <w:sz w:val="24"/>
          <w:szCs w:val="24"/>
        </w:rPr>
        <w:t xml:space="preserve">pain </w:t>
      </w:r>
      <w:r w:rsidRPr="00DF4F57">
        <w:rPr>
          <w:rFonts w:ascii="Cambria" w:eastAsia="Times New Roman" w:hAnsi="Cambria" w:cs="Adobe Devanagari"/>
          <w:sz w:val="24"/>
          <w:szCs w:val="24"/>
        </w:rPr>
        <w:t xml:space="preserve">on joint movement, cutaneous </w:t>
      </w:r>
      <w:proofErr w:type="spellStart"/>
      <w:r w:rsidRPr="00DF4F57">
        <w:rPr>
          <w:rFonts w:ascii="Cambria" w:eastAsia="Times New Roman" w:hAnsi="Cambria" w:cs="Adobe Devanagari"/>
          <w:sz w:val="24"/>
          <w:szCs w:val="24"/>
        </w:rPr>
        <w:t>hypoaesthesia</w:t>
      </w:r>
      <w:proofErr w:type="spellEnd"/>
      <w:r w:rsidR="00E22B97"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and impaired motor function.  Several patients who presented with autonomic symptoms</w:t>
      </w:r>
      <w:r w:rsidR="002E78F0"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also received sympathetic (stellate ganglion) blocks without </w:t>
      </w:r>
      <w:r w:rsidR="005E3BEF" w:rsidRPr="00DF4F57">
        <w:rPr>
          <w:rFonts w:ascii="Cambria" w:eastAsia="Times New Roman" w:hAnsi="Cambria" w:cs="Adobe Devanagari"/>
          <w:sz w:val="24"/>
          <w:szCs w:val="24"/>
        </w:rPr>
        <w:t>consistent</w:t>
      </w:r>
      <w:r w:rsidRPr="00DF4F57">
        <w:rPr>
          <w:rFonts w:ascii="Cambria" w:eastAsia="Times New Roman" w:hAnsi="Cambria" w:cs="Adobe Devanagari"/>
          <w:sz w:val="24"/>
          <w:szCs w:val="24"/>
        </w:rPr>
        <w:t xml:space="preserve"> resolution of pain symptoms</w:t>
      </w:r>
      <w:r w:rsidR="005E3BEF"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ruling out sympathetically mediated pain as the</w:t>
      </w:r>
      <w:r w:rsidR="00FD446B" w:rsidRPr="00DF4F57">
        <w:rPr>
          <w:rFonts w:ascii="Cambria" w:eastAsia="Times New Roman" w:hAnsi="Cambria" w:cs="Adobe Devanagari"/>
          <w:sz w:val="24"/>
          <w:szCs w:val="24"/>
        </w:rPr>
        <w:t xml:space="preserve"> primary</w:t>
      </w:r>
      <w:r w:rsidRPr="00DF4F57">
        <w:rPr>
          <w:rFonts w:ascii="Cambria" w:eastAsia="Times New Roman" w:hAnsi="Cambria" w:cs="Adobe Devanagari"/>
          <w:sz w:val="24"/>
          <w:szCs w:val="24"/>
        </w:rPr>
        <w:t xml:space="preserve"> cause.  </w:t>
      </w:r>
      <w:r w:rsidR="00FD446B" w:rsidRPr="00DF4F57">
        <w:rPr>
          <w:rFonts w:ascii="Cambria" w:eastAsia="Times New Roman" w:hAnsi="Cambria" w:cs="Adobe Devanagari"/>
          <w:sz w:val="24"/>
          <w:szCs w:val="24"/>
        </w:rPr>
        <w:t>Multiple sites of analgesic and</w:t>
      </w:r>
      <w:r w:rsidR="00C63DC6" w:rsidRPr="00DF4F57">
        <w:rPr>
          <w:rFonts w:ascii="Cambria" w:eastAsia="Times New Roman" w:hAnsi="Cambria" w:cs="Adobe Devanagari"/>
          <w:sz w:val="24"/>
          <w:szCs w:val="24"/>
        </w:rPr>
        <w:t>/</w:t>
      </w:r>
      <w:r w:rsidR="00FD446B" w:rsidRPr="00DF4F57">
        <w:rPr>
          <w:rFonts w:ascii="Cambria" w:eastAsia="Times New Roman" w:hAnsi="Cambria" w:cs="Adobe Devanagari"/>
          <w:sz w:val="24"/>
          <w:szCs w:val="24"/>
        </w:rPr>
        <w:t>or sympathetic blocks</w:t>
      </w:r>
      <w:r w:rsidR="00DA5D44" w:rsidRPr="00DF4F57">
        <w:rPr>
          <w:rFonts w:ascii="Cambria" w:eastAsia="Times New Roman" w:hAnsi="Cambria" w:cs="Adobe Devanagari"/>
          <w:sz w:val="24"/>
          <w:szCs w:val="24"/>
        </w:rPr>
        <w:t>,</w:t>
      </w:r>
      <w:r w:rsidR="00FD446B" w:rsidRPr="00DF4F57">
        <w:rPr>
          <w:rFonts w:ascii="Cambria" w:eastAsia="Times New Roman" w:hAnsi="Cambria" w:cs="Adobe Devanagari"/>
          <w:sz w:val="24"/>
          <w:szCs w:val="24"/>
        </w:rPr>
        <w:t xml:space="preserve"> however, were found to </w:t>
      </w:r>
      <w:r w:rsidR="002E78F0" w:rsidRPr="00DF4F57">
        <w:rPr>
          <w:rFonts w:ascii="Cambria" w:eastAsia="Times New Roman" w:hAnsi="Cambria" w:cs="Adobe Devanagari"/>
          <w:sz w:val="24"/>
          <w:szCs w:val="24"/>
        </w:rPr>
        <w:t xml:space="preserve">significantly </w:t>
      </w:r>
      <w:r w:rsidR="00E92AB8" w:rsidRPr="00DF4F57">
        <w:rPr>
          <w:rFonts w:ascii="Cambria" w:eastAsia="Times New Roman" w:hAnsi="Cambria" w:cs="Adobe Devanagari"/>
          <w:sz w:val="24"/>
          <w:szCs w:val="24"/>
        </w:rPr>
        <w:t xml:space="preserve">reduce </w:t>
      </w:r>
      <w:r w:rsidR="00FD446B" w:rsidRPr="00DF4F57">
        <w:rPr>
          <w:rFonts w:ascii="Cambria" w:eastAsia="Times New Roman" w:hAnsi="Cambria" w:cs="Adobe Devanagari"/>
          <w:sz w:val="24"/>
          <w:szCs w:val="24"/>
        </w:rPr>
        <w:t xml:space="preserve">the overall pain presentation.  </w:t>
      </w:r>
      <w:r w:rsidR="00E92A32" w:rsidRPr="00DF4F57">
        <w:rPr>
          <w:rFonts w:ascii="Cambria" w:eastAsia="Times New Roman" w:hAnsi="Cambria" w:cs="Adobe Devanagari"/>
          <w:sz w:val="24"/>
          <w:szCs w:val="24"/>
        </w:rPr>
        <w:t xml:space="preserve">Thus, it was </w:t>
      </w:r>
      <w:r w:rsidRPr="00DF4F57">
        <w:rPr>
          <w:rFonts w:ascii="Cambria" w:eastAsia="Times New Roman" w:hAnsi="Cambria" w:cs="Adobe Devanagari"/>
          <w:sz w:val="24"/>
          <w:szCs w:val="24"/>
        </w:rPr>
        <w:t xml:space="preserve">concluded that RCBP </w:t>
      </w:r>
      <w:r w:rsidR="00E92A32" w:rsidRPr="00DF4F57">
        <w:rPr>
          <w:rFonts w:ascii="Cambria" w:eastAsia="Times New Roman" w:hAnsi="Cambria" w:cs="Adobe Devanagari"/>
          <w:sz w:val="24"/>
          <w:szCs w:val="24"/>
        </w:rPr>
        <w:t xml:space="preserve">is </w:t>
      </w:r>
      <w:r w:rsidRPr="00DF4F57">
        <w:rPr>
          <w:rFonts w:ascii="Cambria" w:eastAsia="Times New Roman" w:hAnsi="Cambria" w:cs="Adobe Devanagari"/>
          <w:sz w:val="24"/>
          <w:szCs w:val="24"/>
        </w:rPr>
        <w:t>due to repeated peripheral afferent</w:t>
      </w:r>
      <w:r w:rsidRPr="00DF4F57">
        <w:rPr>
          <w:rFonts w:ascii="Cambria" w:eastAsia="Times New Roman" w:hAnsi="Cambria" w:cs="Adobe Devanagari"/>
          <w:color w:val="000000"/>
          <w:sz w:val="24"/>
          <w:szCs w:val="24"/>
        </w:rPr>
        <w:t xml:space="preserve"> nociceptive input from a number of possible tissue sources including capsular, muscular</w:t>
      </w:r>
      <w:r w:rsidR="00E22B97" w:rsidRPr="00DF4F57">
        <w:rPr>
          <w:rFonts w:ascii="Cambria" w:eastAsia="Times New Roman" w:hAnsi="Cambria" w:cs="Adobe Devanagari"/>
          <w:color w:val="000000"/>
          <w:sz w:val="24"/>
          <w:szCs w:val="24"/>
        </w:rPr>
        <w:t>,</w:t>
      </w:r>
      <w:r w:rsidRPr="00DF4F57">
        <w:rPr>
          <w:rFonts w:ascii="Cambria" w:eastAsia="Times New Roman" w:hAnsi="Cambria" w:cs="Adobe Devanagari"/>
          <w:color w:val="000000"/>
          <w:sz w:val="24"/>
          <w:szCs w:val="24"/>
        </w:rPr>
        <w:t xml:space="preserve"> </w:t>
      </w:r>
      <w:r w:rsidR="00FD446B" w:rsidRPr="00DF4F57">
        <w:rPr>
          <w:rFonts w:ascii="Cambria" w:eastAsia="Times New Roman" w:hAnsi="Cambria" w:cs="Adobe Devanagari"/>
          <w:color w:val="000000"/>
          <w:sz w:val="24"/>
          <w:szCs w:val="24"/>
        </w:rPr>
        <w:t>and</w:t>
      </w:r>
      <w:r w:rsidR="00E22B97" w:rsidRPr="00DF4F57">
        <w:rPr>
          <w:rFonts w:ascii="Cambria" w:eastAsia="Times New Roman" w:hAnsi="Cambria" w:cs="Adobe Devanagari"/>
          <w:color w:val="000000"/>
          <w:sz w:val="24"/>
          <w:szCs w:val="24"/>
        </w:rPr>
        <w:t>/</w:t>
      </w:r>
      <w:r w:rsidRPr="00DF4F57">
        <w:rPr>
          <w:rFonts w:ascii="Cambria" w:eastAsia="Times New Roman" w:hAnsi="Cambria" w:cs="Adobe Devanagari"/>
          <w:color w:val="000000"/>
          <w:sz w:val="24"/>
          <w:szCs w:val="24"/>
        </w:rPr>
        <w:t xml:space="preserve">or neural </w:t>
      </w:r>
      <w:r w:rsidRPr="00DF4F57">
        <w:rPr>
          <w:rFonts w:ascii="Cambria" w:eastAsia="Times New Roman" w:hAnsi="Cambria" w:cs="Adobe Devanagari"/>
          <w:sz w:val="24"/>
          <w:szCs w:val="24"/>
        </w:rPr>
        <w:t xml:space="preserve">structures </w:t>
      </w:r>
      <w:r w:rsidR="00E92AB8" w:rsidRPr="00DF4F57">
        <w:rPr>
          <w:rFonts w:ascii="Cambria" w:eastAsia="Times New Roman" w:hAnsi="Cambria" w:cs="Adobe Devanagari"/>
          <w:sz w:val="24"/>
          <w:szCs w:val="24"/>
        </w:rPr>
        <w:t xml:space="preserve">resulting in </w:t>
      </w:r>
      <w:r w:rsidRPr="00DF4F57">
        <w:rPr>
          <w:rFonts w:ascii="Cambria" w:eastAsia="Times New Roman" w:hAnsi="Cambria" w:cs="Adobe Devanagari"/>
          <w:sz w:val="24"/>
          <w:szCs w:val="24"/>
        </w:rPr>
        <w:t>dorsal horn excitation</w:t>
      </w:r>
      <w:r w:rsidR="00663789" w:rsidRPr="00663789">
        <w:rPr>
          <w:rFonts w:ascii="Cambria" w:eastAsia="Times New Roman" w:hAnsi="Cambria" w:cs="Adobe Devanagari"/>
          <w:sz w:val="24"/>
          <w:szCs w:val="24"/>
        </w:rPr>
        <w:t xml:space="preserve"> </w:t>
      </w:r>
      <w:r w:rsidR="00663789" w:rsidRPr="00761D69">
        <w:rPr>
          <w:rFonts w:ascii="Cambria" w:eastAsia="Times New Roman" w:hAnsi="Cambria" w:cs="Adobe Devanagari"/>
          <w:sz w:val="24"/>
          <w:szCs w:val="24"/>
        </w:rPr>
        <w:fldChar w:fldCharType="begin"/>
      </w:r>
      <w:r w:rsidR="003821DA">
        <w:rPr>
          <w:rFonts w:ascii="Cambria" w:eastAsia="Times New Roman" w:hAnsi="Cambria" w:cs="Adobe Devanagari"/>
          <w:sz w:val="24"/>
          <w:szCs w:val="24"/>
        </w:rPr>
        <w:instrText xml:space="preserve"> ADDIN EN.CITE &lt;EndNote&gt;&lt;Cite&gt;&lt;Author&gt;Cohen&lt;/Author&gt;&lt;Year&gt;1992&lt;/Year&gt;&lt;RecNum&gt;42&lt;/RecNum&gt;&lt;DisplayText&gt;(Cohen et al. 1992)&lt;/DisplayText&gt;&lt;record&gt;&lt;rec-number&gt;42&lt;/rec-number&gt;&lt;foreign-keys&gt;&lt;key app="EN" db-id="2v5tx202jzr094eswev50pvvsvr2tvpv9vda" timestamp="1485895302"&gt;42&lt;/key&gt;&lt;/foreign-keys&gt;&lt;ref-type name="Journal Article"&gt;17&lt;/ref-type&gt;&lt;contributors&gt;&lt;authors&gt;&lt;author&gt;M. L. Cohen&lt;/author&gt;&lt;author&gt;J. F. Arroyo&lt;/author&gt;&lt;author&gt;G. D. Champion&lt;/author&gt;&lt;author&gt;C. D. Browne&lt;/author&gt;&lt;/authors&gt;&lt;/contributors&gt;&lt;titles&gt;&lt;title&gt;In Search of the Pathogenesis of Refractory Cervicobrachial Pain Syndrome. A Deconstruction of the RSI Phenomenon&lt;/title&gt;&lt;secondary-title&gt;Medical Journal of Australia&lt;/secondary-title&gt;&lt;/titles&gt;&lt;periodical&gt;&lt;full-title&gt;Medical Journal of Australia&lt;/full-title&gt;&lt;/periodical&gt;&lt;pages&gt;432-436&lt;/pages&gt;&lt;volume&gt;156&lt;/volume&gt;&lt;number&gt;6&lt;/number&gt;&lt;dates&gt;&lt;year&gt;1992&lt;/year&gt;&lt;pub-dates&gt;&lt;date&gt;1992/03/16/&lt;/date&gt;&lt;/pub-dates&gt;&lt;/dates&gt;&lt;urls&gt;&lt;related-urls&gt;&lt;url&gt;https://ncbi.nlm.nih.gov/labs/articles/1545753/&lt;/url&gt;&lt;url&gt;files/4129/1545753.html&lt;/url&gt;&lt;/related-urls&gt;&lt;/urls&gt;&lt;access-date&gt;2017/01/31/19:57:41&lt;/access-date&gt;&lt;/record&gt;&lt;/Cite&gt;&lt;/EndNote&gt;</w:instrText>
      </w:r>
      <w:r w:rsidR="00663789" w:rsidRPr="00761D69">
        <w:rPr>
          <w:rFonts w:ascii="Cambria" w:eastAsia="Times New Roman" w:hAnsi="Cambria" w:cs="Adobe Devanagari"/>
          <w:sz w:val="24"/>
          <w:szCs w:val="24"/>
        </w:rPr>
        <w:fldChar w:fldCharType="separate"/>
      </w:r>
      <w:r w:rsidR="003821DA">
        <w:rPr>
          <w:rFonts w:ascii="Cambria" w:eastAsia="Times New Roman" w:hAnsi="Cambria" w:cs="Adobe Devanagari"/>
          <w:noProof/>
          <w:sz w:val="24"/>
          <w:szCs w:val="24"/>
        </w:rPr>
        <w:t>(Cohen et al. 1992)</w:t>
      </w:r>
      <w:r w:rsidR="00663789" w:rsidRPr="00761D69">
        <w:rPr>
          <w:rFonts w:ascii="Cambria" w:eastAsia="Times New Roman" w:hAnsi="Cambria" w:cs="Adobe Devanagari"/>
          <w:sz w:val="24"/>
          <w:szCs w:val="24"/>
        </w:rPr>
        <w:fldChar w:fldCharType="end"/>
      </w:r>
      <w:r w:rsidRPr="00DF4F57">
        <w:rPr>
          <w:rFonts w:ascii="Cambria" w:eastAsia="Times New Roman" w:hAnsi="Cambria" w:cs="Adobe Devanagari"/>
          <w:sz w:val="24"/>
          <w:szCs w:val="24"/>
        </w:rPr>
        <w:t xml:space="preserve">. </w:t>
      </w:r>
      <w:r w:rsidR="00FD446B" w:rsidRPr="00DF4F57">
        <w:rPr>
          <w:rFonts w:ascii="Cambria" w:eastAsia="Times New Roman" w:hAnsi="Cambria" w:cs="Adobe Devanagari"/>
          <w:sz w:val="24"/>
          <w:szCs w:val="24"/>
        </w:rPr>
        <w:t>This concept</w:t>
      </w:r>
      <w:r w:rsidRPr="00DF4F57">
        <w:rPr>
          <w:rFonts w:ascii="Cambria" w:eastAsia="Times New Roman" w:hAnsi="Cambria" w:cs="Adobe Devanagari"/>
          <w:sz w:val="24"/>
          <w:szCs w:val="24"/>
        </w:rPr>
        <w:t xml:space="preserve"> of reversing central sensitization by reducing the afferent barrage of peripheral nociceptive input has been experimentally and theoretically supported by other authors</w:t>
      </w:r>
      <w:r w:rsidR="006A4C28" w:rsidRPr="00DF4F57">
        <w:rPr>
          <w:rFonts w:ascii="Cambria" w:eastAsia="Times New Roman" w:hAnsi="Cambria" w:cs="Adobe Devanagari"/>
          <w:sz w:val="24"/>
          <w:szCs w:val="24"/>
        </w:rPr>
        <w:t>.  Gracey</w:t>
      </w:r>
      <w:r w:rsidRPr="00DF4F57">
        <w:rPr>
          <w:rFonts w:ascii="Cambria" w:eastAsia="Times New Roman" w:hAnsi="Cambria" w:cs="Adobe Devanagari"/>
          <w:sz w:val="24"/>
          <w:szCs w:val="24"/>
        </w:rPr>
        <w:t xml:space="preserve"> </w:t>
      </w:r>
      <w:r w:rsidR="006A4C28" w:rsidRPr="00DF4F57">
        <w:rPr>
          <w:rFonts w:ascii="Cambria" w:eastAsia="Times New Roman" w:hAnsi="Cambria" w:cs="Adobe Devanagari"/>
          <w:sz w:val="24"/>
          <w:szCs w:val="24"/>
        </w:rPr>
        <w:t>et al</w:t>
      </w:r>
      <w:r w:rsidR="00980453" w:rsidRPr="00DF4F57">
        <w:rPr>
          <w:rFonts w:ascii="Cambria" w:eastAsia="Times New Roman" w:hAnsi="Cambria" w:cs="Adobe Devanagari"/>
          <w:sz w:val="24"/>
          <w:szCs w:val="24"/>
        </w:rPr>
        <w:t>.</w:t>
      </w:r>
      <w:r w:rsidR="006A4C28" w:rsidRPr="00DF4F57">
        <w:rPr>
          <w:rFonts w:ascii="Cambria" w:eastAsia="Times New Roman" w:hAnsi="Cambria" w:cs="Adobe Devanagari"/>
          <w:sz w:val="24"/>
          <w:szCs w:val="24"/>
        </w:rPr>
        <w:t xml:space="preserve"> </w:t>
      </w:r>
      <w:r w:rsidR="005A44B1">
        <w:rPr>
          <w:rFonts w:ascii="Cambria" w:eastAsia="Times New Roman" w:hAnsi="Cambria" w:cs="Adobe Devanagari"/>
          <w:sz w:val="24"/>
          <w:szCs w:val="24"/>
        </w:rPr>
        <w:t>(</w:t>
      </w:r>
      <w:r w:rsidR="006A4C28" w:rsidRPr="00DF4F57">
        <w:rPr>
          <w:rFonts w:ascii="Cambria" w:eastAsia="Times New Roman" w:hAnsi="Cambria" w:cs="Adobe Devanagari"/>
          <w:sz w:val="24"/>
          <w:szCs w:val="24"/>
        </w:rPr>
        <w:t>1992</w:t>
      </w:r>
      <w:r w:rsidR="005A44B1">
        <w:rPr>
          <w:rFonts w:ascii="Cambria" w:eastAsia="Times New Roman" w:hAnsi="Cambria" w:cs="Adobe Devanagari"/>
          <w:sz w:val="24"/>
          <w:szCs w:val="24"/>
        </w:rPr>
        <w:t>)</w:t>
      </w:r>
      <w:r w:rsidR="006A4C28" w:rsidRPr="00DF4F57">
        <w:rPr>
          <w:rFonts w:ascii="Cambria" w:eastAsia="Times New Roman" w:hAnsi="Cambria" w:cs="Adobe Devanagari"/>
          <w:sz w:val="24"/>
          <w:szCs w:val="24"/>
        </w:rPr>
        <w:t xml:space="preserve"> performed local anesthetic block</w:t>
      </w:r>
      <w:r w:rsidR="00E92AB8" w:rsidRPr="00DF4F57">
        <w:rPr>
          <w:rFonts w:ascii="Cambria" w:eastAsia="Times New Roman" w:hAnsi="Cambria" w:cs="Adobe Devanagari"/>
          <w:sz w:val="24"/>
          <w:szCs w:val="24"/>
        </w:rPr>
        <w:t>s</w:t>
      </w:r>
      <w:r w:rsidR="006A4C28" w:rsidRPr="00DF4F57">
        <w:rPr>
          <w:rFonts w:ascii="Cambria" w:eastAsia="Times New Roman" w:hAnsi="Cambria" w:cs="Adobe Devanagari"/>
          <w:sz w:val="24"/>
          <w:szCs w:val="24"/>
        </w:rPr>
        <w:t xml:space="preserve"> of </w:t>
      </w:r>
      <w:r w:rsidR="00FD00CF" w:rsidRPr="00DF4F57">
        <w:rPr>
          <w:rFonts w:ascii="Cambria" w:eastAsia="Times New Roman" w:hAnsi="Cambria" w:cs="Adobe Devanagari"/>
          <w:sz w:val="24"/>
          <w:szCs w:val="24"/>
        </w:rPr>
        <w:t>‘</w:t>
      </w:r>
      <w:r w:rsidR="006A4C28" w:rsidRPr="00DF4F57">
        <w:rPr>
          <w:rFonts w:ascii="Cambria" w:eastAsia="Times New Roman" w:hAnsi="Cambria" w:cs="Adobe Devanagari"/>
          <w:sz w:val="24"/>
          <w:szCs w:val="24"/>
        </w:rPr>
        <w:t>painful foci</w:t>
      </w:r>
      <w:r w:rsidR="00FD00CF" w:rsidRPr="00DF4F57">
        <w:rPr>
          <w:rFonts w:ascii="Cambria" w:eastAsia="Times New Roman" w:hAnsi="Cambria" w:cs="Adobe Devanagari"/>
          <w:sz w:val="24"/>
          <w:szCs w:val="24"/>
        </w:rPr>
        <w:t>’</w:t>
      </w:r>
      <w:r w:rsidR="006A4C28" w:rsidRPr="00DF4F57">
        <w:rPr>
          <w:rFonts w:ascii="Cambria" w:eastAsia="Times New Roman" w:hAnsi="Cambria" w:cs="Adobe Devanagari"/>
          <w:sz w:val="24"/>
          <w:szCs w:val="24"/>
        </w:rPr>
        <w:t xml:space="preserve"> associated with previous trauma </w:t>
      </w:r>
      <w:r w:rsidR="005E3BEF" w:rsidRPr="00DF4F57">
        <w:rPr>
          <w:rFonts w:ascii="Cambria" w:eastAsia="Times New Roman" w:hAnsi="Cambria" w:cs="Adobe Devanagari"/>
          <w:sz w:val="24"/>
          <w:szCs w:val="24"/>
        </w:rPr>
        <w:t xml:space="preserve">(essentially blocking </w:t>
      </w:r>
      <w:r w:rsidR="00D6165C" w:rsidRPr="00DF4F57">
        <w:rPr>
          <w:rFonts w:ascii="Cambria" w:eastAsia="Times New Roman" w:hAnsi="Cambria" w:cs="Adobe Devanagari"/>
          <w:sz w:val="24"/>
          <w:szCs w:val="24"/>
        </w:rPr>
        <w:t>TP</w:t>
      </w:r>
      <w:r w:rsidR="00980453" w:rsidRPr="00DF4F57">
        <w:rPr>
          <w:rFonts w:ascii="Cambria" w:eastAsia="Times New Roman" w:hAnsi="Cambria" w:cs="Adobe Devanagari"/>
          <w:sz w:val="24"/>
          <w:szCs w:val="24"/>
        </w:rPr>
        <w:t>s</w:t>
      </w:r>
      <w:r w:rsidR="00D6165C" w:rsidRPr="00DF4F57">
        <w:rPr>
          <w:rFonts w:ascii="Cambria" w:eastAsia="Times New Roman" w:hAnsi="Cambria" w:cs="Adobe Devanagari"/>
          <w:sz w:val="24"/>
          <w:szCs w:val="24"/>
        </w:rPr>
        <w:t xml:space="preserve">) </w:t>
      </w:r>
      <w:r w:rsidR="006A4C28" w:rsidRPr="00DF4F57">
        <w:rPr>
          <w:rFonts w:ascii="Cambria" w:eastAsia="Times New Roman" w:hAnsi="Cambria" w:cs="Adobe Devanagari"/>
          <w:sz w:val="24"/>
          <w:szCs w:val="24"/>
        </w:rPr>
        <w:t>which abolished</w:t>
      </w:r>
      <w:r w:rsidR="00D6165C" w:rsidRPr="00DF4F57">
        <w:rPr>
          <w:rFonts w:ascii="Cambria" w:eastAsia="Times New Roman" w:hAnsi="Cambria" w:cs="Adobe Devanagari"/>
          <w:sz w:val="24"/>
          <w:szCs w:val="24"/>
        </w:rPr>
        <w:t xml:space="preserve"> </w:t>
      </w:r>
      <w:r w:rsidR="006A4C28" w:rsidRPr="00DF4F57">
        <w:rPr>
          <w:rFonts w:ascii="Cambria" w:eastAsia="Times New Roman" w:hAnsi="Cambria" w:cs="Adobe Devanagari"/>
          <w:sz w:val="24"/>
          <w:szCs w:val="24"/>
        </w:rPr>
        <w:t xml:space="preserve">mechano-allodynia, cold allodynia, and spontaneous pain in all patients and relieved the motor symptoms in </w:t>
      </w:r>
      <w:r w:rsidR="00E22B97" w:rsidRPr="00DF4F57">
        <w:rPr>
          <w:rFonts w:ascii="Cambria" w:eastAsia="Times New Roman" w:hAnsi="Cambria" w:cs="Adobe Devanagari"/>
          <w:sz w:val="24"/>
          <w:szCs w:val="24"/>
        </w:rPr>
        <w:t>one</w:t>
      </w:r>
      <w:r w:rsidR="006A4C28" w:rsidRPr="00DF4F57">
        <w:rPr>
          <w:rFonts w:ascii="Cambria" w:eastAsia="Times New Roman" w:hAnsi="Cambria" w:cs="Adobe Devanagari"/>
          <w:sz w:val="24"/>
          <w:szCs w:val="24"/>
        </w:rPr>
        <w:t xml:space="preserve"> patient with tonic contractures of the toes.  </w:t>
      </w:r>
      <w:r w:rsidR="00DA5D44" w:rsidRPr="00DF4F57">
        <w:rPr>
          <w:rFonts w:ascii="Cambria" w:eastAsia="Times New Roman" w:hAnsi="Cambria" w:cs="Adobe Devanagari"/>
          <w:sz w:val="24"/>
          <w:szCs w:val="24"/>
        </w:rPr>
        <w:t xml:space="preserve">The </w:t>
      </w:r>
      <w:r w:rsidR="006A4C28" w:rsidRPr="00DF4F57">
        <w:rPr>
          <w:rFonts w:ascii="Cambria" w:eastAsia="Times New Roman" w:hAnsi="Cambria" w:cs="Adobe Devanagari"/>
          <w:sz w:val="24"/>
          <w:szCs w:val="24"/>
        </w:rPr>
        <w:t xml:space="preserve">symptoms </w:t>
      </w:r>
      <w:r w:rsidR="00DA5D44" w:rsidRPr="00DF4F57">
        <w:rPr>
          <w:rFonts w:ascii="Cambria" w:eastAsia="Times New Roman" w:hAnsi="Cambria" w:cs="Adobe Devanagari"/>
          <w:sz w:val="24"/>
          <w:szCs w:val="24"/>
        </w:rPr>
        <w:t xml:space="preserve">gradually </w:t>
      </w:r>
      <w:r w:rsidR="006A4C28" w:rsidRPr="00DF4F57">
        <w:rPr>
          <w:rFonts w:ascii="Cambria" w:eastAsia="Times New Roman" w:hAnsi="Cambria" w:cs="Adobe Devanagari"/>
          <w:sz w:val="24"/>
          <w:szCs w:val="24"/>
        </w:rPr>
        <w:t xml:space="preserve">returned </w:t>
      </w:r>
      <w:r w:rsidR="00DA5D44" w:rsidRPr="00DF4F57">
        <w:rPr>
          <w:rFonts w:ascii="Cambria" w:eastAsia="Times New Roman" w:hAnsi="Cambria" w:cs="Adobe Devanagari"/>
          <w:sz w:val="24"/>
          <w:szCs w:val="24"/>
        </w:rPr>
        <w:t xml:space="preserve">as the anesthetic waned, </w:t>
      </w:r>
      <w:r w:rsidR="00D6165C" w:rsidRPr="00DF4F57">
        <w:rPr>
          <w:rFonts w:ascii="Cambria" w:eastAsia="Times New Roman" w:hAnsi="Cambria" w:cs="Adobe Devanagari"/>
          <w:sz w:val="24"/>
          <w:szCs w:val="24"/>
        </w:rPr>
        <w:t xml:space="preserve">demonstrating that peripheral nociception can drive central sensitization and is </w:t>
      </w:r>
      <w:r w:rsidR="005E3BEF" w:rsidRPr="00DF4F57">
        <w:rPr>
          <w:rFonts w:ascii="Cambria" w:eastAsia="Times New Roman" w:hAnsi="Cambria" w:cs="Adobe Devanagari"/>
          <w:sz w:val="24"/>
          <w:szCs w:val="24"/>
        </w:rPr>
        <w:t xml:space="preserve">apparently </w:t>
      </w:r>
      <w:r w:rsidR="00D6165C" w:rsidRPr="00DF4F57">
        <w:rPr>
          <w:rFonts w:ascii="Cambria" w:eastAsia="Times New Roman" w:hAnsi="Cambria" w:cs="Adobe Devanagari"/>
          <w:sz w:val="24"/>
          <w:szCs w:val="24"/>
        </w:rPr>
        <w:t>reversible</w:t>
      </w:r>
      <w:r w:rsidR="00D54E7D" w:rsidRPr="00DF4F57">
        <w:rPr>
          <w:rFonts w:ascii="Cambria" w:eastAsia="Times New Roman" w:hAnsi="Cambria" w:cs="Adobe Devanagari"/>
          <w:sz w:val="24"/>
          <w:szCs w:val="24"/>
        </w:rPr>
        <w:t xml:space="preserve">. </w:t>
      </w:r>
      <w:r w:rsidR="005E3BEF" w:rsidRPr="00DF4F57">
        <w:rPr>
          <w:rFonts w:ascii="Cambria" w:eastAsia="Times New Roman" w:hAnsi="Cambria" w:cs="Adobe Devanagari"/>
          <w:sz w:val="24"/>
          <w:szCs w:val="24"/>
        </w:rPr>
        <w:t xml:space="preserve">  </w:t>
      </w:r>
      <w:r w:rsidR="00D6165C" w:rsidRPr="00DF4F57">
        <w:rPr>
          <w:rFonts w:ascii="Cambria" w:eastAsia="Times New Roman" w:hAnsi="Cambria" w:cs="Adobe Devanagari"/>
          <w:sz w:val="24"/>
          <w:szCs w:val="24"/>
        </w:rPr>
        <w:t>In summary, Gracey concluded</w:t>
      </w:r>
      <w:r w:rsidR="005E3BEF" w:rsidRPr="00DF4F57">
        <w:rPr>
          <w:rFonts w:ascii="Cambria" w:eastAsia="Times New Roman" w:hAnsi="Cambria" w:cs="Adobe Devanagari"/>
          <w:sz w:val="24"/>
          <w:szCs w:val="24"/>
        </w:rPr>
        <w:t>:</w:t>
      </w:r>
    </w:p>
    <w:p w14:paraId="4643D556" w14:textId="5D791286" w:rsidR="00DF7405" w:rsidRPr="00DF4F57" w:rsidRDefault="00D6165C">
      <w:pPr>
        <w:autoSpaceDE w:val="0"/>
        <w:autoSpaceDN w:val="0"/>
        <w:adjustRightInd w:val="0"/>
        <w:spacing w:after="0" w:line="480" w:lineRule="auto"/>
        <w:ind w:firstLine="720"/>
        <w:rPr>
          <w:rFonts w:ascii="Cambria" w:eastAsia="Times New Roman" w:hAnsi="Cambria" w:cs="Adobe Devanagari"/>
          <w:sz w:val="24"/>
          <w:szCs w:val="24"/>
        </w:rPr>
      </w:pPr>
      <w:r w:rsidRPr="00DF4F57">
        <w:rPr>
          <w:rFonts w:ascii="Cambria" w:eastAsia="Times New Roman" w:hAnsi="Cambria" w:cs="Adobe Devanagari"/>
          <w:sz w:val="24"/>
          <w:szCs w:val="24"/>
        </w:rPr>
        <w:t xml:space="preserve"> </w:t>
      </w:r>
      <w:r w:rsidR="00FD00CF" w:rsidRPr="00DF4F57">
        <w:rPr>
          <w:rFonts w:ascii="Cambria" w:eastAsia="Times New Roman" w:hAnsi="Cambria" w:cs="Adobe Devanagari"/>
          <w:sz w:val="24"/>
          <w:szCs w:val="24"/>
        </w:rPr>
        <w:t>‘</w:t>
      </w:r>
      <w:r w:rsidR="006C3C0A" w:rsidRPr="00DF4F57">
        <w:rPr>
          <w:rFonts w:ascii="Cambria" w:eastAsia="Times New Roman" w:hAnsi="Cambria" w:cs="Adobe Devanagari"/>
          <w:sz w:val="24"/>
          <w:szCs w:val="24"/>
        </w:rPr>
        <w:t xml:space="preserve">We propose a model of neuropathic pain in which ongoing nociceptive afferent input from a peripheral focus dynamically maintains altered central processing that accounts for allodynia, spontaneous pain, and other sensory and </w:t>
      </w:r>
      <w:r w:rsidR="006C3C0A" w:rsidRPr="00DF4F57">
        <w:rPr>
          <w:rFonts w:ascii="Cambria" w:eastAsia="Times New Roman" w:hAnsi="Cambria" w:cs="Adobe Devanagari"/>
          <w:sz w:val="24"/>
          <w:szCs w:val="24"/>
        </w:rPr>
        <w:lastRenderedPageBreak/>
        <w:t xml:space="preserve">motor abnormalities.  </w:t>
      </w:r>
      <w:r w:rsidRPr="00DF4F57">
        <w:rPr>
          <w:rFonts w:ascii="Cambria" w:eastAsia="Times New Roman" w:hAnsi="Cambria" w:cs="Adobe Devanagari"/>
          <w:sz w:val="24"/>
          <w:szCs w:val="24"/>
        </w:rPr>
        <w:t>Blocking the peripheral input causes the central processing to revert to normal, abolishing the symptoms for the duration of the block. The model accounts for sympathetically maintained (SMP) and sympathetically independent (SIP) pain</w:t>
      </w:r>
      <w:r w:rsidR="006C3C0A" w:rsidRPr="00DF4F57">
        <w:rPr>
          <w:rFonts w:ascii="Cambria" w:eastAsia="Times New Roman" w:hAnsi="Cambria" w:cs="Adobe Devanagari"/>
          <w:sz w:val="24"/>
          <w:szCs w:val="24"/>
        </w:rPr>
        <w:t>.</w:t>
      </w:r>
      <w:r w:rsidR="00FD00CF"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w:t>
      </w:r>
      <w:r w:rsidR="00663789" w:rsidRPr="00761D69">
        <w:rPr>
          <w:rFonts w:ascii="Cambria" w:eastAsia="Times New Roman" w:hAnsi="Cambria" w:cs="Adobe Devanagari"/>
          <w:sz w:val="24"/>
          <w:szCs w:val="24"/>
        </w:rPr>
        <w:fldChar w:fldCharType="begin"/>
      </w:r>
      <w:r w:rsidR="003821DA">
        <w:rPr>
          <w:rFonts w:ascii="Cambria" w:eastAsia="Times New Roman" w:hAnsi="Cambria" w:cs="Adobe Devanagari"/>
          <w:sz w:val="24"/>
          <w:szCs w:val="24"/>
        </w:rPr>
        <w:instrText xml:space="preserve"> ADDIN EN.CITE &lt;EndNote&gt;&lt;Cite&gt;&lt;Author&gt;Gracely&lt;/Author&gt;&lt;Year&gt;1992&lt;/Year&gt;&lt;RecNum&gt;46&lt;/RecNum&gt;&lt;DisplayText&gt;(Gracely et al. 1992)&lt;/DisplayText&gt;&lt;record&gt;&lt;rec-number&gt;46&lt;/rec-number&gt;&lt;foreign-keys&gt;&lt;key app="EN" db-id="2v5tx202jzr094eswev50pvvsvr2tvpv9vda" timestamp="1485895302"&gt;46&lt;/key&gt;&lt;/foreign-keys&gt;&lt;ref-type name="Journal Article"&gt;17&lt;/ref-type&gt;&lt;contributors&gt;&lt;authors&gt;&lt;author&gt;Gracely, Richard H.&lt;/author&gt;&lt;author&gt;Lynch, Sue A.&lt;/author&gt;&lt;author&gt;Bennett, Gary J.&lt;/author&gt;&lt;/authors&gt;&lt;/contributors&gt;&lt;titles&gt;&lt;title&gt;Painful neuropathy: altered central processing maintained dynamically by peripheral input&lt;/title&gt;&lt;secondary-title&gt;Pain&lt;/secondary-title&gt;&lt;short-title&gt;Painful neuropathy&lt;/short-title&gt;&lt;/titles&gt;&lt;periodical&gt;&lt;full-title&gt;Pain&lt;/full-title&gt;&lt;/periodical&gt;&lt;pages&gt;175-194&lt;/pages&gt;&lt;volume&gt;51&lt;/volume&gt;&lt;number&gt;2&lt;/number&gt;&lt;dates&gt;&lt;year&gt;1992&lt;/year&gt;&lt;pub-dates&gt;&lt;date&gt;1992/11//&lt;/date&gt;&lt;/pub-dates&gt;&lt;/dates&gt;&lt;isbn&gt;0304-3959&lt;/isbn&gt;&lt;urls&gt;&lt;related-urls&gt;&lt;url&gt;http://content.wkhealth.com/linkback/openurl?sid=WKPTLP:landingpage&amp;amp;an=00006396-199211000-00007&lt;/url&gt;&lt;/related-urls&gt;&lt;/urls&gt;&lt;electronic-resource-num&gt;10.1016/0304-3959(92)90259-E&lt;/electronic-resource-num&gt;&lt;remote-database-provider&gt;CrossRef&lt;/remote-database-provider&gt;&lt;language&gt;en&lt;/language&gt;&lt;access-date&gt;2017/01/31/20:01:44&lt;/access-date&gt;&lt;/record&gt;&lt;/Cite&gt;&lt;/EndNote&gt;</w:instrText>
      </w:r>
      <w:r w:rsidR="00663789" w:rsidRPr="00761D69">
        <w:rPr>
          <w:rFonts w:ascii="Cambria" w:eastAsia="Times New Roman" w:hAnsi="Cambria" w:cs="Adobe Devanagari"/>
          <w:sz w:val="24"/>
          <w:szCs w:val="24"/>
        </w:rPr>
        <w:fldChar w:fldCharType="separate"/>
      </w:r>
      <w:r w:rsidR="003821DA">
        <w:rPr>
          <w:rFonts w:ascii="Cambria" w:eastAsia="Times New Roman" w:hAnsi="Cambria" w:cs="Adobe Devanagari"/>
          <w:noProof/>
          <w:sz w:val="24"/>
          <w:szCs w:val="24"/>
        </w:rPr>
        <w:t>(Gracely et al. 1992)</w:t>
      </w:r>
      <w:r w:rsidR="00663789" w:rsidRPr="00761D69">
        <w:rPr>
          <w:rFonts w:ascii="Cambria" w:eastAsia="Times New Roman" w:hAnsi="Cambria" w:cs="Adobe Devanagari"/>
          <w:sz w:val="24"/>
          <w:szCs w:val="24"/>
        </w:rPr>
        <w:fldChar w:fldCharType="end"/>
      </w:r>
      <w:r w:rsidR="00D54E7D" w:rsidRPr="00DF4F57">
        <w:rPr>
          <w:rFonts w:ascii="Cambria" w:eastAsia="Times New Roman" w:hAnsi="Cambria" w:cs="Adobe Devanagari"/>
          <w:sz w:val="24"/>
          <w:szCs w:val="24"/>
        </w:rPr>
        <w:t xml:space="preserve"> </w:t>
      </w:r>
      <w:r w:rsidRPr="00DF4F57">
        <w:rPr>
          <w:rFonts w:ascii="Cambria" w:eastAsia="Times New Roman" w:hAnsi="Cambria" w:cs="Adobe Devanagari"/>
          <w:sz w:val="24"/>
          <w:szCs w:val="24"/>
        </w:rPr>
        <w:t xml:space="preserve"> </w:t>
      </w:r>
    </w:p>
    <w:p w14:paraId="1C65F933" w14:textId="030BC1F7" w:rsidR="00CB77BF" w:rsidRPr="00DF4F57" w:rsidRDefault="0027641B">
      <w:pPr>
        <w:spacing w:after="0" w:line="480" w:lineRule="auto"/>
        <w:ind w:firstLine="720"/>
        <w:rPr>
          <w:rFonts w:ascii="Cambria" w:eastAsia="Times New Roman" w:hAnsi="Cambria" w:cs="Adobe Devanagari"/>
          <w:sz w:val="24"/>
          <w:szCs w:val="24"/>
        </w:rPr>
      </w:pPr>
      <w:r w:rsidRPr="00DF4F57">
        <w:rPr>
          <w:rFonts w:ascii="Cambria" w:eastAsia="Times New Roman" w:hAnsi="Cambria" w:cs="Adobe Devanagari"/>
          <w:sz w:val="24"/>
          <w:szCs w:val="24"/>
        </w:rPr>
        <w:t xml:space="preserve">Although the exact mechanism by which altered central processing is maintained is still </w:t>
      </w:r>
      <w:r w:rsidR="00DA5D44" w:rsidRPr="00DF4F57">
        <w:rPr>
          <w:rFonts w:ascii="Cambria" w:eastAsia="Times New Roman" w:hAnsi="Cambria" w:cs="Adobe Devanagari"/>
          <w:sz w:val="24"/>
          <w:szCs w:val="24"/>
        </w:rPr>
        <w:t>debated</w:t>
      </w:r>
      <w:r w:rsidRPr="00DF4F57">
        <w:rPr>
          <w:rFonts w:ascii="Cambria" w:eastAsia="Times New Roman" w:hAnsi="Cambria" w:cs="Adobe Devanagari"/>
          <w:sz w:val="24"/>
          <w:szCs w:val="24"/>
        </w:rPr>
        <w:t xml:space="preserve">, </w:t>
      </w:r>
      <w:r w:rsidR="00980453" w:rsidRPr="00DF4F57">
        <w:rPr>
          <w:rFonts w:ascii="Cambria" w:eastAsia="Times New Roman" w:hAnsi="Cambria" w:cs="Adobe Devanagari"/>
          <w:sz w:val="24"/>
          <w:szCs w:val="24"/>
        </w:rPr>
        <w:t xml:space="preserve">Gracey’s </w:t>
      </w:r>
      <w:r w:rsidRPr="00DF4F57">
        <w:rPr>
          <w:rFonts w:ascii="Cambria" w:eastAsia="Times New Roman" w:hAnsi="Cambria" w:cs="Adobe Devanagari"/>
          <w:sz w:val="24"/>
          <w:szCs w:val="24"/>
        </w:rPr>
        <w:t>findings suggest that treatment of peripheral nociceptive sou</w:t>
      </w:r>
      <w:r w:rsidR="00DA5D44" w:rsidRPr="00DF4F57">
        <w:rPr>
          <w:rFonts w:ascii="Cambria" w:eastAsia="Times New Roman" w:hAnsi="Cambria" w:cs="Adobe Devanagari"/>
          <w:sz w:val="24"/>
          <w:szCs w:val="24"/>
        </w:rPr>
        <w:t>rces can reverse the process</w:t>
      </w:r>
      <w:r w:rsidRPr="00DF4F57">
        <w:rPr>
          <w:rFonts w:ascii="Cambria" w:eastAsia="Times New Roman" w:hAnsi="Cambria" w:cs="Adobe Devanagari"/>
          <w:sz w:val="24"/>
          <w:szCs w:val="24"/>
        </w:rPr>
        <w:t xml:space="preserve">.  </w:t>
      </w:r>
      <w:r w:rsidR="00E16036" w:rsidRPr="00DF4F57">
        <w:rPr>
          <w:rFonts w:ascii="Cambria" w:eastAsia="Times New Roman" w:hAnsi="Cambria" w:cs="Adobe Devanagari"/>
          <w:sz w:val="24"/>
          <w:szCs w:val="24"/>
        </w:rPr>
        <w:t>His research also</w:t>
      </w:r>
      <w:r w:rsidR="00DB4FD0" w:rsidRPr="00DF4F57">
        <w:rPr>
          <w:rFonts w:ascii="Cambria" w:eastAsia="Times New Roman" w:hAnsi="Cambria" w:cs="Adobe Devanagari"/>
          <w:sz w:val="24"/>
          <w:szCs w:val="24"/>
        </w:rPr>
        <w:t xml:space="preserve"> </w:t>
      </w:r>
      <w:r w:rsidR="00E13AE6" w:rsidRPr="00DF4F57">
        <w:rPr>
          <w:rFonts w:ascii="Cambria" w:eastAsia="Times New Roman" w:hAnsi="Cambria" w:cs="Adobe Devanagari"/>
          <w:sz w:val="24"/>
          <w:szCs w:val="24"/>
        </w:rPr>
        <w:t>support</w:t>
      </w:r>
      <w:r w:rsidR="00E16036" w:rsidRPr="00DF4F57">
        <w:rPr>
          <w:rFonts w:ascii="Cambria" w:eastAsia="Times New Roman" w:hAnsi="Cambria" w:cs="Adobe Devanagari"/>
          <w:sz w:val="24"/>
          <w:szCs w:val="24"/>
        </w:rPr>
        <w:t>s</w:t>
      </w:r>
      <w:r w:rsidR="00E13AE6" w:rsidRPr="00DF4F57">
        <w:rPr>
          <w:rFonts w:ascii="Cambria" w:eastAsia="Times New Roman" w:hAnsi="Cambria" w:cs="Adobe Devanagari"/>
          <w:sz w:val="24"/>
          <w:szCs w:val="24"/>
        </w:rPr>
        <w:t xml:space="preserve"> the concept </w:t>
      </w:r>
      <w:r w:rsidRPr="00DF4F57">
        <w:rPr>
          <w:rFonts w:ascii="Cambria" w:eastAsia="Times New Roman" w:hAnsi="Cambria" w:cs="Adobe Devanagari"/>
          <w:sz w:val="24"/>
          <w:szCs w:val="24"/>
        </w:rPr>
        <w:t xml:space="preserve">that central sensitization </w:t>
      </w:r>
      <w:r w:rsidR="00DB4FD0" w:rsidRPr="00DF4F57">
        <w:rPr>
          <w:rFonts w:ascii="Cambria" w:eastAsia="Times New Roman" w:hAnsi="Cambria" w:cs="Adobe Devanagari"/>
          <w:sz w:val="24"/>
          <w:szCs w:val="24"/>
        </w:rPr>
        <w:t>can</w:t>
      </w:r>
      <w:r w:rsidR="00D85323" w:rsidRPr="00DF4F57">
        <w:rPr>
          <w:rFonts w:ascii="Cambria" w:eastAsia="Times New Roman" w:hAnsi="Cambria" w:cs="Adobe Devanagari"/>
          <w:sz w:val="24"/>
          <w:szCs w:val="24"/>
        </w:rPr>
        <w:t>not</w:t>
      </w:r>
      <w:r w:rsidR="00DB4FD0" w:rsidRPr="00DF4F57">
        <w:rPr>
          <w:rFonts w:ascii="Cambria" w:eastAsia="Times New Roman" w:hAnsi="Cambria" w:cs="Adobe Devanagari"/>
          <w:sz w:val="24"/>
          <w:szCs w:val="24"/>
        </w:rPr>
        <w:t xml:space="preserve"> </w:t>
      </w:r>
      <w:r w:rsidR="00DA5D44" w:rsidRPr="00DF4F57">
        <w:rPr>
          <w:rFonts w:ascii="Cambria" w:eastAsia="Times New Roman" w:hAnsi="Cambria" w:cs="Adobe Devanagari"/>
          <w:sz w:val="24"/>
          <w:szCs w:val="24"/>
        </w:rPr>
        <w:t>exist without ongoing nociceptive input</w:t>
      </w:r>
      <w:r w:rsidR="00E13AE6" w:rsidRPr="00DF4F57">
        <w:rPr>
          <w:rFonts w:ascii="Cambria" w:eastAsia="Times New Roman" w:hAnsi="Cambria" w:cs="Adobe Devanagari"/>
          <w:sz w:val="24"/>
          <w:szCs w:val="24"/>
        </w:rPr>
        <w:t>.</w:t>
      </w:r>
      <w:r w:rsidR="00DA5D44" w:rsidRPr="00DF4F57">
        <w:rPr>
          <w:rFonts w:ascii="Cambria" w:eastAsia="Times New Roman" w:hAnsi="Cambria" w:cs="Adobe Devanagari"/>
          <w:sz w:val="24"/>
          <w:szCs w:val="24"/>
        </w:rPr>
        <w:t xml:space="preserve">   Th</w:t>
      </w:r>
      <w:r w:rsidR="00E16036" w:rsidRPr="00DF4F57">
        <w:rPr>
          <w:rFonts w:ascii="Cambria" w:eastAsia="Times New Roman" w:hAnsi="Cambria" w:cs="Adobe Devanagari"/>
          <w:sz w:val="24"/>
          <w:szCs w:val="24"/>
        </w:rPr>
        <w:t xml:space="preserve">is </w:t>
      </w:r>
      <w:r w:rsidR="00D6165C" w:rsidRPr="00DF4F57">
        <w:rPr>
          <w:rFonts w:ascii="Cambria" w:eastAsia="Times New Roman" w:hAnsi="Cambria" w:cs="Adobe Devanagari"/>
          <w:sz w:val="24"/>
          <w:szCs w:val="24"/>
        </w:rPr>
        <w:t>support</w:t>
      </w:r>
      <w:r w:rsidR="00E16036" w:rsidRPr="00DF4F57">
        <w:rPr>
          <w:rFonts w:ascii="Cambria" w:eastAsia="Times New Roman" w:hAnsi="Cambria" w:cs="Adobe Devanagari"/>
          <w:sz w:val="24"/>
          <w:szCs w:val="24"/>
        </w:rPr>
        <w:t>s</w:t>
      </w:r>
      <w:r w:rsidR="00D6165C" w:rsidRPr="00DF4F57">
        <w:rPr>
          <w:rFonts w:ascii="Cambria" w:eastAsia="Times New Roman" w:hAnsi="Cambria" w:cs="Adobe Devanagari"/>
          <w:sz w:val="24"/>
          <w:szCs w:val="24"/>
        </w:rPr>
        <w:t xml:space="preserve"> the CS </w:t>
      </w:r>
      <w:r w:rsidR="005E522A" w:rsidRPr="00DF4F57">
        <w:rPr>
          <w:rFonts w:ascii="Cambria" w:eastAsia="Times New Roman" w:hAnsi="Cambria" w:cs="Adobe Devanagari"/>
          <w:sz w:val="24"/>
          <w:szCs w:val="24"/>
        </w:rPr>
        <w:t>multi-system</w:t>
      </w:r>
      <w:r w:rsidR="00D6165C" w:rsidRPr="00DF4F57">
        <w:rPr>
          <w:rFonts w:ascii="Cambria" w:eastAsia="Times New Roman" w:hAnsi="Cambria" w:cs="Adobe Devanagari"/>
          <w:sz w:val="24"/>
          <w:szCs w:val="24"/>
        </w:rPr>
        <w:t xml:space="preserve"> model that utilizes </w:t>
      </w:r>
      <w:r w:rsidR="005415B6" w:rsidRPr="00DF4F57">
        <w:rPr>
          <w:rFonts w:ascii="Cambria" w:eastAsia="Times New Roman" w:hAnsi="Cambria" w:cs="Adobe Devanagari"/>
          <w:sz w:val="24"/>
          <w:szCs w:val="24"/>
        </w:rPr>
        <w:t xml:space="preserve">the </w:t>
      </w:r>
      <w:r w:rsidR="00D6165C" w:rsidRPr="00DF4F57">
        <w:rPr>
          <w:rFonts w:ascii="Cambria" w:eastAsia="Times New Roman" w:hAnsi="Cambria" w:cs="Adobe Devanagari"/>
          <w:sz w:val="24"/>
          <w:szCs w:val="24"/>
        </w:rPr>
        <w:t xml:space="preserve">treatment of </w:t>
      </w:r>
      <w:r w:rsidR="00DA5D44" w:rsidRPr="00DF4F57">
        <w:rPr>
          <w:rFonts w:ascii="Cambria" w:eastAsia="Times New Roman" w:hAnsi="Cambria" w:cs="Adobe Devanagari"/>
          <w:sz w:val="24"/>
          <w:szCs w:val="24"/>
        </w:rPr>
        <w:t>TP</w:t>
      </w:r>
      <w:r w:rsidR="00980453" w:rsidRPr="00DF4F57">
        <w:rPr>
          <w:rFonts w:ascii="Cambria" w:eastAsia="Times New Roman" w:hAnsi="Cambria" w:cs="Adobe Devanagari"/>
          <w:sz w:val="24"/>
          <w:szCs w:val="24"/>
        </w:rPr>
        <w:t>s</w:t>
      </w:r>
      <w:r w:rsidR="00DA5D44" w:rsidRPr="00DF4F57">
        <w:rPr>
          <w:rFonts w:ascii="Cambria" w:eastAsia="Times New Roman" w:hAnsi="Cambria" w:cs="Adobe Devanagari"/>
          <w:sz w:val="24"/>
          <w:szCs w:val="24"/>
        </w:rPr>
        <w:t xml:space="preserve"> to reduce the number of nociceptive sources in the periphery and t</w:t>
      </w:r>
      <w:r w:rsidR="007B0FB5" w:rsidRPr="00DF4F57">
        <w:rPr>
          <w:rFonts w:ascii="Cambria" w:eastAsia="Times New Roman" w:hAnsi="Cambria" w:cs="Adobe Devanagari"/>
          <w:sz w:val="24"/>
          <w:szCs w:val="24"/>
        </w:rPr>
        <w:t>hus reduce</w:t>
      </w:r>
      <w:r w:rsidR="005415B6" w:rsidRPr="00DF4F57">
        <w:rPr>
          <w:rFonts w:ascii="Cambria" w:eastAsia="Times New Roman" w:hAnsi="Cambria" w:cs="Adobe Devanagari"/>
          <w:sz w:val="24"/>
          <w:szCs w:val="24"/>
        </w:rPr>
        <w:t xml:space="preserve"> the amount of </w:t>
      </w:r>
      <w:r w:rsidR="00CB77BF" w:rsidRPr="00DF4F57">
        <w:rPr>
          <w:rFonts w:ascii="Cambria" w:eastAsia="Times New Roman" w:hAnsi="Cambria" w:cs="Adobe Devanagari"/>
          <w:sz w:val="24"/>
          <w:szCs w:val="24"/>
        </w:rPr>
        <w:t xml:space="preserve">disability and </w:t>
      </w:r>
      <w:r w:rsidR="005415B6" w:rsidRPr="00DF4F57">
        <w:rPr>
          <w:rFonts w:ascii="Cambria" w:eastAsia="Times New Roman" w:hAnsi="Cambria" w:cs="Adobe Devanagari"/>
          <w:sz w:val="24"/>
          <w:szCs w:val="24"/>
        </w:rPr>
        <w:t xml:space="preserve">pain </w:t>
      </w:r>
      <w:r w:rsidR="00DA5D44" w:rsidRPr="00DF4F57">
        <w:rPr>
          <w:rFonts w:ascii="Cambria" w:eastAsia="Times New Roman" w:hAnsi="Cambria" w:cs="Adobe Devanagari"/>
          <w:sz w:val="24"/>
          <w:szCs w:val="24"/>
        </w:rPr>
        <w:t xml:space="preserve">experienced by patients during activities of daily living.  </w:t>
      </w:r>
    </w:p>
    <w:p w14:paraId="16C13EAF" w14:textId="4BEA8E7E" w:rsidR="00B14E7D" w:rsidRPr="00DF4F57" w:rsidRDefault="00CF53A6">
      <w:pPr>
        <w:spacing w:after="0" w:line="480" w:lineRule="auto"/>
        <w:ind w:firstLine="720"/>
        <w:rPr>
          <w:rFonts w:ascii="Cambria" w:eastAsia="Times New Roman" w:hAnsi="Cambria" w:cs="Adobe Devanagari"/>
          <w:sz w:val="24"/>
          <w:szCs w:val="24"/>
        </w:rPr>
      </w:pPr>
      <w:r w:rsidRPr="00DF4F57">
        <w:rPr>
          <w:rFonts w:ascii="Cambria" w:eastAsia="Times New Roman" w:hAnsi="Cambria" w:cs="Adobe Devanagari"/>
          <w:color w:val="FF0000"/>
          <w:sz w:val="24"/>
          <w:szCs w:val="24"/>
        </w:rPr>
        <w:t xml:space="preserve"> </w:t>
      </w:r>
      <w:r w:rsidR="00D2015D" w:rsidRPr="00DF4F57">
        <w:rPr>
          <w:rFonts w:ascii="Cambria" w:eastAsia="Times New Roman" w:hAnsi="Cambria" w:cs="Adobe Devanagari"/>
          <w:sz w:val="24"/>
          <w:szCs w:val="24"/>
        </w:rPr>
        <w:t xml:space="preserve">In the literature there is a distinction made between </w:t>
      </w:r>
      <w:r w:rsidR="004245E6" w:rsidRPr="00DF4F57">
        <w:rPr>
          <w:rFonts w:ascii="Cambria" w:eastAsia="Times New Roman" w:hAnsi="Cambria" w:cs="Adobe Devanagari"/>
          <w:sz w:val="24"/>
          <w:szCs w:val="24"/>
        </w:rPr>
        <w:t xml:space="preserve">fascial TPs </w:t>
      </w:r>
      <w:r w:rsidR="003A1B4D" w:rsidRPr="00DF4F57">
        <w:rPr>
          <w:rFonts w:ascii="Cambria" w:eastAsia="Times New Roman" w:hAnsi="Cambria" w:cs="Adobe Devanagari"/>
          <w:sz w:val="24"/>
          <w:szCs w:val="24"/>
        </w:rPr>
        <w:t xml:space="preserve">and </w:t>
      </w:r>
      <w:r w:rsidR="004245E6" w:rsidRPr="00DF4F57">
        <w:rPr>
          <w:rFonts w:ascii="Cambria" w:eastAsia="Times New Roman" w:hAnsi="Cambria" w:cs="Adobe Devanagari"/>
          <w:sz w:val="24"/>
          <w:szCs w:val="24"/>
        </w:rPr>
        <w:t>myofascial trigger points (</w:t>
      </w:r>
      <w:proofErr w:type="spellStart"/>
      <w:r w:rsidR="004245E6" w:rsidRPr="00DF4F57">
        <w:rPr>
          <w:rFonts w:ascii="Cambria" w:eastAsia="Times New Roman" w:hAnsi="Cambria" w:cs="Adobe Devanagari"/>
          <w:sz w:val="24"/>
          <w:szCs w:val="24"/>
        </w:rPr>
        <w:t>Trps</w:t>
      </w:r>
      <w:proofErr w:type="spellEnd"/>
      <w:r w:rsidR="004245E6" w:rsidRPr="00DF4F57">
        <w:rPr>
          <w:rFonts w:ascii="Cambria" w:eastAsia="Times New Roman" w:hAnsi="Cambria" w:cs="Adobe Devanagari"/>
          <w:sz w:val="24"/>
          <w:szCs w:val="24"/>
        </w:rPr>
        <w:t xml:space="preserve">).  </w:t>
      </w:r>
      <w:r w:rsidR="009B0503" w:rsidRPr="00DF4F57">
        <w:rPr>
          <w:rFonts w:ascii="Cambria" w:eastAsia="Times New Roman" w:hAnsi="Cambria" w:cs="Adobe Devanagari"/>
          <w:sz w:val="24"/>
          <w:szCs w:val="24"/>
        </w:rPr>
        <w:t xml:space="preserve">TPs are described as non-specific soft tissue locations of hyperalgesia that do not respond to local treatments </w:t>
      </w:r>
      <w:r w:rsidR="004245E6" w:rsidRPr="00DF4F57">
        <w:rPr>
          <w:rFonts w:ascii="Cambria" w:eastAsia="Times New Roman" w:hAnsi="Cambria" w:cs="Adobe Devanagari"/>
          <w:sz w:val="24"/>
          <w:szCs w:val="24"/>
        </w:rPr>
        <w:t xml:space="preserve">and are </w:t>
      </w:r>
      <w:r w:rsidR="009B0503" w:rsidRPr="00DF4F57">
        <w:rPr>
          <w:rFonts w:ascii="Cambria" w:eastAsia="Times New Roman" w:hAnsi="Cambria" w:cs="Adobe Devanagari"/>
          <w:sz w:val="24"/>
          <w:szCs w:val="24"/>
        </w:rPr>
        <w:t>often associated with widespread p</w:t>
      </w:r>
      <w:r w:rsidR="004245E6" w:rsidRPr="00DF4F57">
        <w:rPr>
          <w:rFonts w:ascii="Cambria" w:eastAsia="Times New Roman" w:hAnsi="Cambria" w:cs="Adobe Devanagari"/>
          <w:sz w:val="24"/>
          <w:szCs w:val="24"/>
        </w:rPr>
        <w:t>ain syndromes like fibromyalgia</w:t>
      </w:r>
      <w:r w:rsidR="00663789" w:rsidRPr="00663789">
        <w:rPr>
          <w:rFonts w:ascii="Cambria" w:eastAsia="Times New Roman" w:hAnsi="Cambria" w:cs="Adobe Devanagari"/>
          <w:sz w:val="24"/>
          <w:szCs w:val="24"/>
        </w:rPr>
        <w:t xml:space="preserve"> </w:t>
      </w:r>
      <w:r w:rsidR="00663789" w:rsidRPr="00761D69">
        <w:rPr>
          <w:rFonts w:ascii="Cambria" w:eastAsia="Times New Roman" w:hAnsi="Cambria" w:cs="Adobe Devanagari"/>
          <w:sz w:val="24"/>
          <w:szCs w:val="24"/>
        </w:rPr>
        <w:fldChar w:fldCharType="begin"/>
      </w:r>
      <w:r w:rsidR="003821DA">
        <w:rPr>
          <w:rFonts w:ascii="Cambria" w:eastAsia="Times New Roman" w:hAnsi="Cambria" w:cs="Adobe Devanagari"/>
          <w:sz w:val="24"/>
          <w:szCs w:val="24"/>
        </w:rPr>
        <w:instrText xml:space="preserve"> ADDIN EN.CITE &lt;EndNote&gt;&lt;Cite&gt;&lt;Author&gt;Schneider&lt;/Author&gt;&lt;Year&gt;1995&lt;/Year&gt;&lt;RecNum&gt;53&lt;/RecNum&gt;&lt;DisplayText&gt;(Schneider 1995)&lt;/DisplayText&gt;&lt;record&gt;&lt;rec-number&gt;53&lt;/rec-number&gt;&lt;foreign-keys&gt;&lt;key app="EN" db-id="2v5tx202jzr094eswev50pvvsvr2tvpv9vda" timestamp="1485895303"&gt;53&lt;/key&gt;&lt;/foreign-keys&gt;&lt;ref-type name="Journal Article"&gt;17&lt;/ref-type&gt;&lt;contributors&gt;&lt;authors&gt;&lt;author&gt;Schneider, M. J.&lt;/author&gt;&lt;/authors&gt;&lt;/contributors&gt;&lt;titles&gt;&lt;title&gt;Tender points/fibromyalgia vs. trigger points/myofascial pain syndrome: a need for clarity in terminology and differential diagnosis&lt;/title&gt;&lt;secondary-title&gt;Journal of Manipulative and Physiological Therapeutics&lt;/secondary-title&gt;&lt;alt-title&gt;J Manipulative Physiol Ther&lt;/alt-title&gt;&lt;short-title&gt;Tender points/fibromyalgia vs. trigger points/myofascial pain syndrome&lt;/short-title&gt;&lt;/titles&gt;&lt;periodical&gt;&lt;full-title&gt;Journal of Manipulative and Physiological Therapeutics&lt;/full-title&gt;&lt;abbr-1&gt;J Manipulative Physiol Ther&lt;/abbr-1&gt;&lt;/periodical&gt;&lt;alt-periodical&gt;&lt;full-title&gt;Journal of Manipulative and Physiological Therapeutics&lt;/full-title&gt;&lt;abbr-1&gt;J Manipulative Physiol Ther&lt;/abbr-1&gt;&lt;/alt-periodical&gt;&lt;pages&gt;398-406&lt;/pages&gt;&lt;volume&gt;18&lt;/volume&gt;&lt;number&gt;6&lt;/number&gt;&lt;keywords&gt;&lt;keyword&gt;chiropractic&lt;/keyword&gt;&lt;keyword&gt;Diagnosis, Differential&lt;/keyword&gt;&lt;keyword&gt;Fibromyalgia&lt;/keyword&gt;&lt;keyword&gt;Humans&lt;/keyword&gt;&lt;keyword&gt;Myofascial Pain Syndromes&lt;/keyword&gt;&lt;keyword&gt;Terminology as Topic&lt;/keyword&gt;&lt;/keywords&gt;&lt;dates&gt;&lt;year&gt;1995&lt;/year&gt;&lt;pub-dates&gt;&lt;date&gt;1995/08//Jul- undefined&lt;/date&gt;&lt;/pub-dates&gt;&lt;/dates&gt;&lt;isbn&gt;0161-4754&lt;/isbn&gt;&lt;urls&gt;&lt;related-urls&gt;&lt;url&gt;http://www.ncbi.nlm.nih.gov/pubmed/7595112&lt;/url&gt;&lt;/related-urls&gt;&lt;/urls&gt;&lt;remote-database-provider&gt;PubMed&lt;/remote-database-provider&gt;&lt;language&gt;eng&lt;/language&gt;&lt;/record&gt;&lt;/Cite&gt;&lt;/EndNote&gt;</w:instrText>
      </w:r>
      <w:r w:rsidR="00663789" w:rsidRPr="00761D69">
        <w:rPr>
          <w:rFonts w:ascii="Cambria" w:eastAsia="Times New Roman" w:hAnsi="Cambria" w:cs="Adobe Devanagari"/>
          <w:sz w:val="24"/>
          <w:szCs w:val="24"/>
        </w:rPr>
        <w:fldChar w:fldCharType="separate"/>
      </w:r>
      <w:r w:rsidR="003821DA">
        <w:rPr>
          <w:rFonts w:ascii="Cambria" w:eastAsia="Times New Roman" w:hAnsi="Cambria" w:cs="Adobe Devanagari"/>
          <w:noProof/>
          <w:sz w:val="24"/>
          <w:szCs w:val="24"/>
        </w:rPr>
        <w:t>(Schneider 1995)</w:t>
      </w:r>
      <w:r w:rsidR="00663789" w:rsidRPr="00761D69">
        <w:rPr>
          <w:rFonts w:ascii="Cambria" w:eastAsia="Times New Roman" w:hAnsi="Cambria" w:cs="Adobe Devanagari"/>
          <w:sz w:val="24"/>
          <w:szCs w:val="24"/>
        </w:rPr>
        <w:fldChar w:fldCharType="end"/>
      </w:r>
      <w:r w:rsidR="004245E6" w:rsidRPr="00DF4F57">
        <w:rPr>
          <w:rFonts w:ascii="Cambria" w:eastAsia="Times New Roman" w:hAnsi="Cambria" w:cs="Adobe Devanagari"/>
          <w:sz w:val="24"/>
          <w:szCs w:val="24"/>
        </w:rPr>
        <w:t>.  On the other hand,</w:t>
      </w:r>
      <w:r w:rsidR="009B0503" w:rsidRPr="00DF4F57">
        <w:rPr>
          <w:rFonts w:ascii="Cambria" w:eastAsia="Times New Roman" w:hAnsi="Cambria" w:cs="Adobe Devanagari"/>
          <w:sz w:val="24"/>
          <w:szCs w:val="24"/>
        </w:rPr>
        <w:t xml:space="preserve"> </w:t>
      </w:r>
      <w:proofErr w:type="spellStart"/>
      <w:r w:rsidR="004245E6" w:rsidRPr="00DF4F57">
        <w:rPr>
          <w:rFonts w:ascii="Cambria" w:eastAsia="Times New Roman" w:hAnsi="Cambria" w:cs="Adobe Devanagari"/>
          <w:sz w:val="24"/>
          <w:szCs w:val="24"/>
        </w:rPr>
        <w:t>Trps</w:t>
      </w:r>
      <w:proofErr w:type="spellEnd"/>
      <w:r w:rsidR="009B0503" w:rsidRPr="00DF4F57">
        <w:rPr>
          <w:rFonts w:ascii="Cambria" w:eastAsia="Times New Roman" w:hAnsi="Cambria" w:cs="Adobe Devanagari"/>
          <w:sz w:val="24"/>
          <w:szCs w:val="24"/>
        </w:rPr>
        <w:t xml:space="preserve"> are hard, palpable, tender nodules located in a taut band of skeletal muscle that have historically respond</w:t>
      </w:r>
      <w:r w:rsidR="004245E6" w:rsidRPr="00DF4F57">
        <w:rPr>
          <w:rFonts w:ascii="Cambria" w:eastAsia="Times New Roman" w:hAnsi="Cambria" w:cs="Adobe Devanagari"/>
          <w:sz w:val="24"/>
          <w:szCs w:val="24"/>
        </w:rPr>
        <w:t>ed well to local treatments</w:t>
      </w:r>
      <w:r w:rsidR="009B0503" w:rsidRPr="00DF4F57">
        <w:rPr>
          <w:rFonts w:ascii="Cambria" w:eastAsia="Times New Roman" w:hAnsi="Cambria" w:cs="Adobe Devanagari"/>
          <w:sz w:val="24"/>
          <w:szCs w:val="24"/>
        </w:rPr>
        <w:t xml:space="preserve">. </w:t>
      </w:r>
      <w:r w:rsidR="00D75717" w:rsidRPr="00DF4F57">
        <w:rPr>
          <w:rFonts w:ascii="Cambria" w:eastAsia="Times New Roman" w:hAnsi="Cambria" w:cs="Adobe Devanagari"/>
          <w:sz w:val="24"/>
          <w:szCs w:val="24"/>
        </w:rPr>
        <w:t xml:space="preserve"> </w:t>
      </w:r>
      <w:proofErr w:type="spellStart"/>
      <w:r w:rsidR="00D75717" w:rsidRPr="00DF4F57">
        <w:rPr>
          <w:rFonts w:ascii="Cambria" w:eastAsia="Times New Roman" w:hAnsi="Cambria" w:cs="Adobe Devanagari"/>
          <w:sz w:val="24"/>
          <w:szCs w:val="24"/>
        </w:rPr>
        <w:t>Trps</w:t>
      </w:r>
      <w:proofErr w:type="spellEnd"/>
      <w:r w:rsidR="00D75717" w:rsidRPr="00DF4F57">
        <w:rPr>
          <w:rFonts w:ascii="Cambria" w:eastAsia="Times New Roman" w:hAnsi="Cambria" w:cs="Adobe Devanagari"/>
          <w:sz w:val="24"/>
          <w:szCs w:val="24"/>
        </w:rPr>
        <w:t xml:space="preserve"> can be classified as either active or latent.  </w:t>
      </w:r>
      <w:r w:rsidR="004245E6" w:rsidRPr="00DF4F57">
        <w:rPr>
          <w:rFonts w:ascii="Cambria" w:eastAsia="Times New Roman" w:hAnsi="Cambria" w:cs="Adobe Devanagari"/>
          <w:sz w:val="24"/>
          <w:szCs w:val="24"/>
        </w:rPr>
        <w:t xml:space="preserve">An active </w:t>
      </w:r>
      <w:proofErr w:type="spellStart"/>
      <w:r w:rsidR="004245E6" w:rsidRPr="00DF4F57">
        <w:rPr>
          <w:rFonts w:ascii="Cambria" w:eastAsia="Times New Roman" w:hAnsi="Cambria" w:cs="Adobe Devanagari"/>
          <w:sz w:val="24"/>
          <w:szCs w:val="24"/>
        </w:rPr>
        <w:t>Trp</w:t>
      </w:r>
      <w:proofErr w:type="spellEnd"/>
      <w:r w:rsidR="00D75717" w:rsidRPr="00DF4F57">
        <w:rPr>
          <w:rFonts w:ascii="Cambria" w:eastAsia="Times New Roman" w:hAnsi="Cambria" w:cs="Adobe Devanagari"/>
          <w:sz w:val="24"/>
          <w:szCs w:val="24"/>
        </w:rPr>
        <w:t xml:space="preserve"> is a</w:t>
      </w:r>
      <w:r w:rsidR="00B14E7D" w:rsidRPr="00DF4F57">
        <w:rPr>
          <w:rFonts w:ascii="Cambria" w:eastAsia="Times New Roman" w:hAnsi="Cambria" w:cs="Adobe Devanagari"/>
          <w:sz w:val="24"/>
          <w:szCs w:val="24"/>
        </w:rPr>
        <w:t>ssociated with spontaneous pain, and s</w:t>
      </w:r>
      <w:r w:rsidR="00D75717" w:rsidRPr="00DF4F57">
        <w:rPr>
          <w:rFonts w:ascii="Cambria" w:eastAsia="Times New Roman" w:hAnsi="Cambria" w:cs="Adobe Devanagari"/>
          <w:sz w:val="24"/>
          <w:szCs w:val="24"/>
        </w:rPr>
        <w:t xml:space="preserve">trong </w:t>
      </w:r>
      <w:r w:rsidR="00B14E7D" w:rsidRPr="00DF4F57">
        <w:rPr>
          <w:rFonts w:ascii="Cambria" w:eastAsia="Times New Roman" w:hAnsi="Cambria" w:cs="Adobe Devanagari"/>
          <w:sz w:val="24"/>
          <w:szCs w:val="24"/>
        </w:rPr>
        <w:t xml:space="preserve">digital pressure on the active </w:t>
      </w:r>
      <w:proofErr w:type="spellStart"/>
      <w:r w:rsidR="004245E6" w:rsidRPr="00DF4F57">
        <w:rPr>
          <w:rFonts w:ascii="Cambria" w:eastAsia="Times New Roman" w:hAnsi="Cambria" w:cs="Adobe Devanagari"/>
          <w:sz w:val="24"/>
          <w:szCs w:val="24"/>
        </w:rPr>
        <w:t>Trp</w:t>
      </w:r>
      <w:proofErr w:type="spellEnd"/>
      <w:r w:rsidR="00D75717" w:rsidRPr="00DF4F57">
        <w:rPr>
          <w:rFonts w:ascii="Cambria" w:eastAsia="Times New Roman" w:hAnsi="Cambria" w:cs="Adobe Devanagari"/>
          <w:sz w:val="24"/>
          <w:szCs w:val="24"/>
        </w:rPr>
        <w:t xml:space="preserve"> exacerbates the patient's familiar pain experience</w:t>
      </w:r>
      <w:r w:rsidR="00B14E7D" w:rsidRPr="00DF4F57">
        <w:rPr>
          <w:rFonts w:ascii="Cambria" w:eastAsia="Times New Roman" w:hAnsi="Cambria" w:cs="Adobe Devanagari"/>
          <w:sz w:val="24"/>
          <w:szCs w:val="24"/>
        </w:rPr>
        <w:t xml:space="preserve">.  Latent </w:t>
      </w:r>
      <w:proofErr w:type="spellStart"/>
      <w:r w:rsidR="00B14E7D" w:rsidRPr="00DF4F57">
        <w:rPr>
          <w:rFonts w:ascii="Cambria" w:eastAsia="Times New Roman" w:hAnsi="Cambria" w:cs="Adobe Devanagari"/>
          <w:sz w:val="24"/>
          <w:szCs w:val="24"/>
        </w:rPr>
        <w:t>Trps</w:t>
      </w:r>
      <w:proofErr w:type="spellEnd"/>
      <w:r w:rsidR="00B14E7D" w:rsidRPr="00DF4F57">
        <w:rPr>
          <w:rFonts w:ascii="Cambria" w:eastAsia="Times New Roman" w:hAnsi="Cambria" w:cs="Adobe Devanagari"/>
          <w:sz w:val="24"/>
          <w:szCs w:val="24"/>
        </w:rPr>
        <w:t>, on the other hand,</w:t>
      </w:r>
      <w:r w:rsidR="00D75717" w:rsidRPr="00DF4F57">
        <w:rPr>
          <w:rFonts w:ascii="Cambria" w:eastAsia="Times New Roman" w:hAnsi="Cambria" w:cs="Adobe Devanagari"/>
          <w:sz w:val="24"/>
          <w:szCs w:val="24"/>
        </w:rPr>
        <w:t xml:space="preserve"> </w:t>
      </w:r>
      <w:r w:rsidR="00B14E7D" w:rsidRPr="00DF4F57">
        <w:rPr>
          <w:rFonts w:ascii="Cambria" w:eastAsia="Times New Roman" w:hAnsi="Cambria" w:cs="Adobe Devanagari"/>
          <w:sz w:val="24"/>
          <w:szCs w:val="24"/>
        </w:rPr>
        <w:t>are</w:t>
      </w:r>
      <w:r w:rsidR="00D75717" w:rsidRPr="00DF4F57">
        <w:rPr>
          <w:rFonts w:ascii="Cambria" w:eastAsia="Times New Roman" w:hAnsi="Cambria" w:cs="Adobe Devanagari"/>
          <w:sz w:val="24"/>
          <w:szCs w:val="24"/>
        </w:rPr>
        <w:t xml:space="preserve"> not associated with a spontaneous pain complaint</w:t>
      </w:r>
      <w:r w:rsidR="00B14E7D" w:rsidRPr="00DF4F57">
        <w:rPr>
          <w:rFonts w:ascii="Cambria" w:eastAsia="Times New Roman" w:hAnsi="Cambria" w:cs="Adobe Devanagari"/>
          <w:sz w:val="24"/>
          <w:szCs w:val="24"/>
        </w:rPr>
        <w:t>; however, pressure</w:t>
      </w:r>
      <w:r w:rsidR="00D75717" w:rsidRPr="00DF4F57">
        <w:rPr>
          <w:rFonts w:ascii="Cambria" w:eastAsia="Times New Roman" w:hAnsi="Cambria" w:cs="Adobe Devanagari"/>
          <w:sz w:val="24"/>
          <w:szCs w:val="24"/>
        </w:rPr>
        <w:t xml:space="preserve"> elicits pain </w:t>
      </w:r>
      <w:r w:rsidR="00B14E7D" w:rsidRPr="00DF4F57">
        <w:rPr>
          <w:rFonts w:ascii="Cambria" w:eastAsia="Times New Roman" w:hAnsi="Cambria" w:cs="Adobe Devanagari"/>
          <w:sz w:val="24"/>
          <w:szCs w:val="24"/>
        </w:rPr>
        <w:t xml:space="preserve">locally </w:t>
      </w:r>
      <w:r w:rsidR="00D75717" w:rsidRPr="00DF4F57">
        <w:rPr>
          <w:rFonts w:ascii="Cambria" w:eastAsia="Times New Roman" w:hAnsi="Cambria" w:cs="Adobe Devanagari"/>
          <w:sz w:val="24"/>
          <w:szCs w:val="24"/>
        </w:rPr>
        <w:t xml:space="preserve">at the site of the nodule. Both </w:t>
      </w:r>
      <w:r w:rsidR="00B14E7D" w:rsidRPr="00DF4F57">
        <w:rPr>
          <w:rFonts w:ascii="Cambria" w:eastAsia="Times New Roman" w:hAnsi="Cambria" w:cs="Adobe Devanagari"/>
          <w:sz w:val="24"/>
          <w:szCs w:val="24"/>
        </w:rPr>
        <w:t xml:space="preserve">kinds of </w:t>
      </w:r>
      <w:proofErr w:type="spellStart"/>
      <w:r w:rsidR="00B14E7D" w:rsidRPr="00DF4F57">
        <w:rPr>
          <w:rFonts w:ascii="Cambria" w:eastAsia="Times New Roman" w:hAnsi="Cambria" w:cs="Adobe Devanagari"/>
          <w:sz w:val="24"/>
          <w:szCs w:val="24"/>
        </w:rPr>
        <w:t>Trps</w:t>
      </w:r>
      <w:proofErr w:type="spellEnd"/>
      <w:r w:rsidR="00D75717" w:rsidRPr="00DF4F57">
        <w:rPr>
          <w:rFonts w:ascii="Cambria" w:eastAsia="Times New Roman" w:hAnsi="Cambria" w:cs="Adobe Devanagari"/>
          <w:sz w:val="24"/>
          <w:szCs w:val="24"/>
        </w:rPr>
        <w:t xml:space="preserve"> can be associated with muscle dysfunction</w:t>
      </w:r>
      <w:r w:rsidR="00B14E7D" w:rsidRPr="00DF4F57">
        <w:rPr>
          <w:rFonts w:ascii="Cambria" w:eastAsia="Times New Roman" w:hAnsi="Cambria" w:cs="Adobe Devanagari"/>
          <w:sz w:val="24"/>
          <w:szCs w:val="24"/>
        </w:rPr>
        <w:t xml:space="preserve"> and weakness and </w:t>
      </w:r>
      <w:r w:rsidR="00D75717" w:rsidRPr="00DF4F57">
        <w:rPr>
          <w:rFonts w:ascii="Cambria" w:eastAsia="Times New Roman" w:hAnsi="Cambria" w:cs="Adobe Devanagari"/>
          <w:sz w:val="24"/>
          <w:szCs w:val="24"/>
        </w:rPr>
        <w:t>limited range of motion.</w:t>
      </w:r>
      <w:r w:rsidR="00B14E7D" w:rsidRPr="00DF4F57">
        <w:rPr>
          <w:rFonts w:ascii="Cambria" w:eastAsia="Times New Roman" w:hAnsi="Cambria" w:cs="Adobe Devanagari"/>
          <w:sz w:val="24"/>
          <w:szCs w:val="24"/>
        </w:rPr>
        <w:t xml:space="preserve">  </w:t>
      </w:r>
      <w:r w:rsidR="00B14E7D" w:rsidRPr="00DF4F57">
        <w:rPr>
          <w:rFonts w:ascii="Cambria" w:eastAsia="Times New Roman" w:hAnsi="Cambria" w:cs="Adobe Devanagari"/>
          <w:sz w:val="24"/>
          <w:szCs w:val="24"/>
        </w:rPr>
        <w:lastRenderedPageBreak/>
        <w:t>Active</w:t>
      </w:r>
      <w:r w:rsidR="00D2015D" w:rsidRPr="00DF4F57">
        <w:rPr>
          <w:rFonts w:ascii="Cambria" w:eastAsia="Times New Roman" w:hAnsi="Cambria" w:cs="Adobe Devanagari"/>
          <w:sz w:val="24"/>
          <w:szCs w:val="24"/>
        </w:rPr>
        <w:t xml:space="preserve"> </w:t>
      </w:r>
      <w:proofErr w:type="spellStart"/>
      <w:r w:rsidRPr="00DF4F57">
        <w:rPr>
          <w:rFonts w:ascii="Cambria" w:eastAsia="Times New Roman" w:hAnsi="Cambria" w:cs="Adobe Devanagari"/>
          <w:sz w:val="24"/>
          <w:szCs w:val="24"/>
        </w:rPr>
        <w:t>Trps</w:t>
      </w:r>
      <w:proofErr w:type="spellEnd"/>
      <w:r w:rsidRPr="00DF4F57">
        <w:rPr>
          <w:rFonts w:ascii="Cambria" w:eastAsia="Times New Roman" w:hAnsi="Cambria" w:cs="Adobe Devanagari"/>
          <w:sz w:val="24"/>
          <w:szCs w:val="24"/>
        </w:rPr>
        <w:t xml:space="preserve"> </w:t>
      </w:r>
      <w:r w:rsidR="00B14E7D" w:rsidRPr="00DF4F57">
        <w:rPr>
          <w:rFonts w:ascii="Cambria" w:eastAsia="Times New Roman" w:hAnsi="Cambria" w:cs="Adobe Devanagari"/>
          <w:sz w:val="24"/>
          <w:szCs w:val="24"/>
        </w:rPr>
        <w:t xml:space="preserve">have </w:t>
      </w:r>
      <w:r w:rsidRPr="00DF4F57">
        <w:rPr>
          <w:rFonts w:ascii="Cambria" w:eastAsia="Times New Roman" w:hAnsi="Cambria" w:cs="Adobe Devanagari"/>
          <w:sz w:val="24"/>
          <w:szCs w:val="24"/>
        </w:rPr>
        <w:t xml:space="preserve">elevated levels of </w:t>
      </w:r>
      <w:r w:rsidR="00B14E7D" w:rsidRPr="00DF4F57">
        <w:rPr>
          <w:rFonts w:ascii="Cambria" w:eastAsia="Times New Roman" w:hAnsi="Cambria" w:cs="Adobe Devanagari"/>
          <w:sz w:val="24"/>
          <w:szCs w:val="24"/>
        </w:rPr>
        <w:t xml:space="preserve">substances known to be associated with pain, inflammation, sensitization, and intercellular signaling </w:t>
      </w:r>
      <w:r w:rsidRPr="00DF4F57">
        <w:rPr>
          <w:rFonts w:ascii="Cambria" w:eastAsia="Times New Roman" w:hAnsi="Cambria" w:cs="Adobe Devanagari"/>
          <w:sz w:val="24"/>
          <w:szCs w:val="24"/>
        </w:rPr>
        <w:t>as compared to</w:t>
      </w:r>
      <w:r w:rsidR="00420D2C" w:rsidRPr="00DF4F57">
        <w:rPr>
          <w:rFonts w:ascii="Cambria" w:eastAsia="Times New Roman" w:hAnsi="Cambria" w:cs="Adobe Devanagari"/>
          <w:sz w:val="24"/>
          <w:szCs w:val="24"/>
        </w:rPr>
        <w:t xml:space="preserve"> healthy skeletal muscle tissue</w:t>
      </w:r>
      <w:r w:rsidR="00B14E7D" w:rsidRPr="00DF4F57">
        <w:rPr>
          <w:rFonts w:ascii="Cambria" w:eastAsia="Times New Roman" w:hAnsi="Cambria" w:cs="Adobe Devanagari"/>
          <w:sz w:val="24"/>
          <w:szCs w:val="24"/>
        </w:rPr>
        <w:t xml:space="preserve"> </w:t>
      </w:r>
      <w:r w:rsidR="00663789" w:rsidRPr="00761D69">
        <w:rPr>
          <w:rFonts w:ascii="Cambria" w:eastAsia="Times New Roman" w:hAnsi="Cambria" w:cs="Adobe Devanagari"/>
          <w:sz w:val="24"/>
          <w:szCs w:val="24"/>
        </w:rPr>
        <w:fldChar w:fldCharType="begin"/>
      </w:r>
      <w:r w:rsidR="003821DA">
        <w:rPr>
          <w:rFonts w:ascii="Cambria" w:eastAsia="Times New Roman" w:hAnsi="Cambria" w:cs="Adobe Devanagari"/>
          <w:sz w:val="24"/>
          <w:szCs w:val="24"/>
        </w:rPr>
        <w:instrText xml:space="preserve"> ADDIN EN.CITE &lt;EndNote&gt;&lt;Cite&gt;&lt;Author&gt;Shah&lt;/Author&gt;&lt;Year&gt;2008&lt;/Year&gt;&lt;RecNum&gt;52&lt;/RecNum&gt;&lt;DisplayText&gt;(Shah &amp;amp;  Gilliams 2008)&lt;/DisplayText&gt;&lt;record&gt;&lt;rec-number&gt;52&lt;/rec-number&gt;&lt;foreign-keys&gt;&lt;key app="EN" db-id="2v5tx202jzr094eswev50pvvsvr2tvpv9vda" timestamp="1485895303"&gt;52&lt;/key&gt;&lt;/foreign-keys&gt;&lt;ref-type name="Journal Article"&gt;17&lt;/ref-type&gt;&lt;contributors&gt;&lt;authors&gt;&lt;author&gt;Shah, Jay P.&lt;/author&gt;&lt;author&gt;Gilliams, Elizabeth A.&lt;/author&gt;&lt;/authors&gt;&lt;/contributors&gt;&lt;titles&gt;&lt;title&gt;Uncovering the biochemical milieu of myofascial trigger points using in vivo microdialysis: an application of muscle pain concepts to myofascial pain syndrome&lt;/title&gt;&lt;secondary-title&gt;Journal of Bodywork and Movement Therapies&lt;/secondary-title&gt;&lt;alt-title&gt;J Bodyw Mov Ther&lt;/alt-title&gt;&lt;short-title&gt;Uncovering the biochemical milieu of myofascial trigger points using in vivo microdialysis&lt;/short-title&gt;&lt;/titles&gt;&lt;periodical&gt;&lt;full-title&gt;J Bodyw Mov Ther&lt;/full-title&gt;&lt;abbr-1&gt;Journal of bodywork and movement therapies&lt;/abbr-1&gt;&lt;/periodical&gt;&lt;alt-periodical&gt;&lt;full-title&gt;J Bodyw Mov Ther&lt;/full-title&gt;&lt;abbr-1&gt;Journal of bodywork and movement therapies&lt;/abbr-1&gt;&lt;/alt-periodical&gt;&lt;pages&gt;371-384&lt;/pages&gt;&lt;volume&gt;12&lt;/volume&gt;&lt;number&gt;4&lt;/number&gt;&lt;keywords&gt;&lt;keyword&gt;Animals&lt;/keyword&gt;&lt;keyword&gt;Fascia&lt;/keyword&gt;&lt;keyword&gt;Humans&lt;/keyword&gt;&lt;keyword&gt;Microdialysis&lt;/keyword&gt;&lt;keyword&gt;Muscle, Skeletal&lt;/keyword&gt;&lt;keyword&gt;Myofascial Pain Syndromes&lt;/keyword&gt;&lt;/keywords&gt;&lt;dates&gt;&lt;year&gt;2008&lt;/year&gt;&lt;pub-dates&gt;&lt;date&gt;2008/10//&lt;/date&gt;&lt;/pub-dates&gt;&lt;/dates&gt;&lt;isbn&gt;1532-9283&lt;/isbn&gt;&lt;urls&gt;&lt;related-urls&gt;&lt;url&gt;http://www.ncbi.nlm.nih.gov/pubmed/19083696&lt;/url&gt;&lt;/related-urls&gt;&lt;/urls&gt;&lt;electronic-resource-num&gt;10.1016/j.jbmt.2008.06.006&lt;/electronic-resource-num&gt;&lt;remote-database-provider&gt;PubMed&lt;/remote-database-provider&gt;&lt;language&gt;eng&lt;/language&gt;&lt;/record&gt;&lt;/Cite&gt;&lt;/EndNote&gt;</w:instrText>
      </w:r>
      <w:r w:rsidR="00663789" w:rsidRPr="00761D69">
        <w:rPr>
          <w:rFonts w:ascii="Cambria" w:eastAsia="Times New Roman" w:hAnsi="Cambria" w:cs="Adobe Devanagari"/>
          <w:sz w:val="24"/>
          <w:szCs w:val="24"/>
        </w:rPr>
        <w:fldChar w:fldCharType="separate"/>
      </w:r>
      <w:r w:rsidR="003821DA">
        <w:rPr>
          <w:rFonts w:ascii="Cambria" w:eastAsia="Times New Roman" w:hAnsi="Cambria" w:cs="Adobe Devanagari"/>
          <w:noProof/>
          <w:sz w:val="24"/>
          <w:szCs w:val="24"/>
        </w:rPr>
        <w:t>(Shah &amp;  Gilliams 2008)</w:t>
      </w:r>
      <w:r w:rsidR="00663789" w:rsidRPr="00761D69">
        <w:rPr>
          <w:rFonts w:ascii="Cambria" w:eastAsia="Times New Roman" w:hAnsi="Cambria" w:cs="Adobe Devanagari"/>
          <w:sz w:val="24"/>
          <w:szCs w:val="24"/>
        </w:rPr>
        <w:fldChar w:fldCharType="end"/>
      </w:r>
      <w:r w:rsidR="00420D2C" w:rsidRPr="00DF4F57">
        <w:rPr>
          <w:rFonts w:ascii="Cambria" w:eastAsia="Times New Roman" w:hAnsi="Cambria" w:cs="Adobe Devanagari"/>
          <w:sz w:val="24"/>
          <w:szCs w:val="24"/>
        </w:rPr>
        <w:t xml:space="preserve">.  </w:t>
      </w:r>
      <w:r w:rsidR="00B14E7D" w:rsidRPr="00DF4F57">
        <w:rPr>
          <w:rFonts w:ascii="Cambria" w:eastAsia="Times New Roman" w:hAnsi="Cambria" w:cs="Adobe Devanagari"/>
          <w:sz w:val="24"/>
          <w:szCs w:val="24"/>
        </w:rPr>
        <w:t xml:space="preserve">These biochemicals include inflammatory mediators, neuropeptides, catecholamines, and cytokines. </w:t>
      </w:r>
      <w:r w:rsidR="00420D2C" w:rsidRPr="00DF4F57">
        <w:rPr>
          <w:rFonts w:ascii="Cambria" w:eastAsia="Times New Roman" w:hAnsi="Cambria" w:cs="Adobe Devanagari"/>
          <w:sz w:val="24"/>
          <w:szCs w:val="24"/>
        </w:rPr>
        <w:t>This</w:t>
      </w:r>
      <w:r w:rsidR="00547C7E" w:rsidRPr="00DF4F57">
        <w:rPr>
          <w:rFonts w:ascii="Cambria" w:eastAsia="Times New Roman" w:hAnsi="Cambria" w:cs="Adobe Devanagari"/>
          <w:sz w:val="24"/>
          <w:szCs w:val="24"/>
        </w:rPr>
        <w:t xml:space="preserve"> </w:t>
      </w:r>
      <w:r w:rsidR="00420D2C" w:rsidRPr="00DF4F57">
        <w:rPr>
          <w:rFonts w:ascii="Cambria" w:eastAsia="Times New Roman" w:hAnsi="Cambria" w:cs="Adobe Devanagari"/>
          <w:sz w:val="24"/>
          <w:szCs w:val="24"/>
        </w:rPr>
        <w:t>supports</w:t>
      </w:r>
      <w:r w:rsidRPr="00DF4F57">
        <w:rPr>
          <w:rFonts w:ascii="Cambria" w:eastAsia="Times New Roman" w:hAnsi="Cambria" w:cs="Adobe Devanagari"/>
          <w:sz w:val="24"/>
          <w:szCs w:val="24"/>
        </w:rPr>
        <w:t xml:space="preserve"> the concept of </w:t>
      </w:r>
      <w:r w:rsidR="005E522A" w:rsidRPr="00DF4F57">
        <w:rPr>
          <w:rFonts w:ascii="Cambria" w:eastAsia="Times New Roman" w:hAnsi="Cambria" w:cs="Adobe Devanagari"/>
          <w:sz w:val="24"/>
          <w:szCs w:val="24"/>
        </w:rPr>
        <w:t xml:space="preserve">active </w:t>
      </w:r>
      <w:proofErr w:type="spellStart"/>
      <w:r w:rsidRPr="00DF4F57">
        <w:rPr>
          <w:rFonts w:ascii="Cambria" w:eastAsia="Times New Roman" w:hAnsi="Cambria" w:cs="Adobe Devanagari"/>
          <w:sz w:val="24"/>
          <w:szCs w:val="24"/>
        </w:rPr>
        <w:t>Trps</w:t>
      </w:r>
      <w:proofErr w:type="spellEnd"/>
      <w:r w:rsidRPr="00DF4F57">
        <w:rPr>
          <w:rFonts w:ascii="Cambria" w:eastAsia="Times New Roman" w:hAnsi="Cambria" w:cs="Adobe Devanagari"/>
          <w:sz w:val="24"/>
          <w:szCs w:val="24"/>
        </w:rPr>
        <w:t xml:space="preserve"> being areas of </w:t>
      </w:r>
      <w:r w:rsidR="00B64E96" w:rsidRPr="00DF4F57">
        <w:rPr>
          <w:rFonts w:ascii="Cambria" w:eastAsia="Times New Roman" w:hAnsi="Cambria" w:cs="Adobe Devanagari"/>
          <w:sz w:val="24"/>
          <w:szCs w:val="24"/>
        </w:rPr>
        <w:t xml:space="preserve">primary </w:t>
      </w:r>
      <w:r w:rsidRPr="00DF4F57">
        <w:rPr>
          <w:rFonts w:ascii="Cambria" w:eastAsia="Times New Roman" w:hAnsi="Cambria" w:cs="Adobe Devanagari"/>
          <w:sz w:val="24"/>
          <w:szCs w:val="24"/>
        </w:rPr>
        <w:t xml:space="preserve">hyperalgesia capable of initiating the process of central sensitization.  </w:t>
      </w:r>
    </w:p>
    <w:p w14:paraId="66368EC8" w14:textId="751CD16E" w:rsidR="00E16036" w:rsidRPr="00DF4F57" w:rsidRDefault="00793E17">
      <w:pPr>
        <w:spacing w:after="0" w:line="480" w:lineRule="auto"/>
        <w:ind w:firstLine="720"/>
        <w:rPr>
          <w:rFonts w:ascii="Cambria" w:eastAsia="Times New Roman" w:hAnsi="Cambria" w:cs="Adobe Devanagari"/>
          <w:sz w:val="24"/>
          <w:szCs w:val="24"/>
        </w:rPr>
      </w:pPr>
      <w:r w:rsidRPr="00DF4F57">
        <w:rPr>
          <w:rFonts w:ascii="Cambria" w:eastAsia="Times New Roman" w:hAnsi="Cambria" w:cs="Adobe Devanagari"/>
          <w:sz w:val="24"/>
          <w:szCs w:val="24"/>
        </w:rPr>
        <w:t xml:space="preserve">   </w:t>
      </w:r>
      <w:r w:rsidR="0019111C" w:rsidRPr="00DF4F57">
        <w:rPr>
          <w:rFonts w:ascii="Cambria" w:eastAsia="Times New Roman" w:hAnsi="Cambria" w:cs="Adobe Devanagari"/>
          <w:sz w:val="24"/>
          <w:szCs w:val="24"/>
        </w:rPr>
        <w:t>It is important to note that i</w:t>
      </w:r>
      <w:r w:rsidR="00E13AE6" w:rsidRPr="00DF4F57">
        <w:rPr>
          <w:rFonts w:ascii="Cambria" w:eastAsia="Times New Roman" w:hAnsi="Cambria" w:cs="Adobe Devanagari"/>
          <w:sz w:val="24"/>
          <w:szCs w:val="24"/>
        </w:rPr>
        <w:t>n CS, there is no dist</w:t>
      </w:r>
      <w:r w:rsidR="00CB77BF" w:rsidRPr="00DF4F57">
        <w:rPr>
          <w:rFonts w:ascii="Cambria" w:eastAsia="Times New Roman" w:hAnsi="Cambria" w:cs="Adobe Devanagari"/>
          <w:sz w:val="24"/>
          <w:szCs w:val="24"/>
        </w:rPr>
        <w:t>inction made between TP and</w:t>
      </w:r>
      <w:r w:rsidR="0019111C" w:rsidRPr="00DF4F57">
        <w:rPr>
          <w:rFonts w:ascii="Cambria" w:eastAsia="Times New Roman" w:hAnsi="Cambria" w:cs="Adobe Devanagari"/>
          <w:sz w:val="24"/>
          <w:szCs w:val="24"/>
        </w:rPr>
        <w:t xml:space="preserve"> </w:t>
      </w:r>
      <w:proofErr w:type="spellStart"/>
      <w:r w:rsidR="0019111C" w:rsidRPr="00DF4F57">
        <w:rPr>
          <w:rFonts w:ascii="Cambria" w:eastAsia="Times New Roman" w:hAnsi="Cambria" w:cs="Adobe Devanagari"/>
          <w:sz w:val="24"/>
          <w:szCs w:val="24"/>
        </w:rPr>
        <w:t>Trps</w:t>
      </w:r>
      <w:proofErr w:type="spellEnd"/>
      <w:r w:rsidR="0019111C" w:rsidRPr="00DF4F57">
        <w:rPr>
          <w:rFonts w:ascii="Cambria" w:eastAsia="Times New Roman" w:hAnsi="Cambria" w:cs="Adobe Devanagari"/>
          <w:sz w:val="24"/>
          <w:szCs w:val="24"/>
        </w:rPr>
        <w:t>.  A</w:t>
      </w:r>
      <w:r w:rsidR="00E13AE6" w:rsidRPr="00DF4F57">
        <w:rPr>
          <w:rFonts w:ascii="Cambria" w:eastAsia="Times New Roman" w:hAnsi="Cambria" w:cs="Adobe Devanagari"/>
          <w:sz w:val="24"/>
          <w:szCs w:val="24"/>
        </w:rPr>
        <w:t xml:space="preserve">ll </w:t>
      </w:r>
      <w:proofErr w:type="spellStart"/>
      <w:r w:rsidR="00E13AE6" w:rsidRPr="00DF4F57">
        <w:rPr>
          <w:rFonts w:ascii="Cambria" w:eastAsia="Times New Roman" w:hAnsi="Cambria" w:cs="Adobe Devanagari"/>
          <w:sz w:val="24"/>
          <w:szCs w:val="24"/>
        </w:rPr>
        <w:t>Trps</w:t>
      </w:r>
      <w:proofErr w:type="spellEnd"/>
      <w:r w:rsidR="00E13AE6" w:rsidRPr="00DF4F57">
        <w:rPr>
          <w:rFonts w:ascii="Cambria" w:eastAsia="Times New Roman" w:hAnsi="Cambria" w:cs="Adobe Devanagari"/>
          <w:sz w:val="24"/>
          <w:szCs w:val="24"/>
        </w:rPr>
        <w:t xml:space="preserve"> and TPs</w:t>
      </w:r>
      <w:r w:rsidR="0019111C" w:rsidRPr="00DF4F57">
        <w:rPr>
          <w:rFonts w:ascii="Cambria" w:eastAsia="Times New Roman" w:hAnsi="Cambria" w:cs="Adobe Devanagari"/>
          <w:sz w:val="24"/>
          <w:szCs w:val="24"/>
        </w:rPr>
        <w:t xml:space="preserve"> can be</w:t>
      </w:r>
      <w:r w:rsidR="00E13AE6" w:rsidRPr="00DF4F57">
        <w:rPr>
          <w:rFonts w:ascii="Cambria" w:eastAsia="Times New Roman" w:hAnsi="Cambria" w:cs="Adobe Devanagari"/>
          <w:sz w:val="24"/>
          <w:szCs w:val="24"/>
        </w:rPr>
        <w:t xml:space="preserve"> </w:t>
      </w:r>
      <w:r w:rsidR="0019111C" w:rsidRPr="00DF4F57">
        <w:rPr>
          <w:rFonts w:ascii="Cambria" w:eastAsia="Times New Roman" w:hAnsi="Cambria" w:cs="Adobe Devanagari"/>
          <w:sz w:val="24"/>
          <w:szCs w:val="24"/>
        </w:rPr>
        <w:t>treated successfully with</w:t>
      </w:r>
      <w:r w:rsidR="00E13AE6" w:rsidRPr="00DF4F57">
        <w:rPr>
          <w:rFonts w:ascii="Cambria" w:eastAsia="Times New Roman" w:hAnsi="Cambria" w:cs="Adobe Devanagari"/>
          <w:sz w:val="24"/>
          <w:szCs w:val="24"/>
        </w:rPr>
        <w:t xml:space="preserve"> CS manipulation. While in the literature </w:t>
      </w:r>
      <w:proofErr w:type="spellStart"/>
      <w:r w:rsidR="00E13AE6" w:rsidRPr="00DF4F57">
        <w:rPr>
          <w:rFonts w:ascii="Cambria" w:eastAsia="Times New Roman" w:hAnsi="Cambria" w:cs="Adobe Devanagari"/>
          <w:sz w:val="24"/>
          <w:szCs w:val="24"/>
        </w:rPr>
        <w:t>Trps</w:t>
      </w:r>
      <w:proofErr w:type="spellEnd"/>
      <w:r w:rsidR="00E13AE6" w:rsidRPr="00DF4F57">
        <w:rPr>
          <w:rFonts w:ascii="Cambria" w:eastAsia="Times New Roman" w:hAnsi="Cambria" w:cs="Adobe Devanagari"/>
          <w:sz w:val="24"/>
          <w:szCs w:val="24"/>
        </w:rPr>
        <w:t xml:space="preserve"> are often described solely in terms of </w:t>
      </w:r>
      <w:proofErr w:type="spellStart"/>
      <w:r w:rsidR="00E13AE6" w:rsidRPr="00DF4F57">
        <w:rPr>
          <w:rFonts w:ascii="Cambria" w:eastAsia="Times New Roman" w:hAnsi="Cambria" w:cs="Adobe Devanagari"/>
          <w:sz w:val="24"/>
          <w:szCs w:val="24"/>
        </w:rPr>
        <w:t>myofascia</w:t>
      </w:r>
      <w:proofErr w:type="spellEnd"/>
      <w:r w:rsidR="00E13AE6" w:rsidRPr="00DF4F57">
        <w:rPr>
          <w:rFonts w:ascii="Cambria" w:eastAsia="Times New Roman" w:hAnsi="Cambria" w:cs="Adobe Devanagari"/>
          <w:sz w:val="24"/>
          <w:szCs w:val="24"/>
        </w:rPr>
        <w:t xml:space="preserve">, CS considers a potential protective relationship of </w:t>
      </w:r>
      <w:proofErr w:type="spellStart"/>
      <w:r w:rsidR="00E13AE6" w:rsidRPr="00DF4F57">
        <w:rPr>
          <w:rFonts w:ascii="Cambria" w:eastAsia="Times New Roman" w:hAnsi="Cambria" w:cs="Adobe Devanagari"/>
          <w:sz w:val="24"/>
          <w:szCs w:val="24"/>
        </w:rPr>
        <w:t>Trps</w:t>
      </w:r>
      <w:proofErr w:type="spellEnd"/>
      <w:r w:rsidR="00E13AE6" w:rsidRPr="00DF4F57">
        <w:rPr>
          <w:rFonts w:ascii="Cambria" w:eastAsia="Times New Roman" w:hAnsi="Cambria" w:cs="Adobe Devanagari"/>
          <w:sz w:val="24"/>
          <w:szCs w:val="24"/>
        </w:rPr>
        <w:t xml:space="preserve"> with underlying visceral, vascular, and neural tissues related to </w:t>
      </w:r>
      <w:proofErr w:type="spellStart"/>
      <w:r w:rsidR="00E13AE6" w:rsidRPr="00DF4F57">
        <w:rPr>
          <w:rFonts w:ascii="Cambria" w:eastAsia="Times New Roman" w:hAnsi="Cambria" w:cs="Adobe Devanagari"/>
          <w:sz w:val="24"/>
          <w:szCs w:val="24"/>
        </w:rPr>
        <w:t>nocifensive</w:t>
      </w:r>
      <w:proofErr w:type="spellEnd"/>
      <w:r w:rsidR="00E13AE6" w:rsidRPr="00DF4F57">
        <w:rPr>
          <w:rFonts w:ascii="Cambria" w:eastAsia="Times New Roman" w:hAnsi="Cambria" w:cs="Adobe Devanagari"/>
          <w:sz w:val="24"/>
          <w:szCs w:val="24"/>
        </w:rPr>
        <w:t xml:space="preserve"> reflex arcs.  Whether they are purely MS or relate to another system</w:t>
      </w:r>
      <w:r w:rsidR="0068550B" w:rsidRPr="00DF4F57">
        <w:rPr>
          <w:rFonts w:ascii="Cambria" w:eastAsia="Times New Roman" w:hAnsi="Cambria" w:cs="Adobe Devanagari"/>
          <w:sz w:val="24"/>
          <w:szCs w:val="24"/>
        </w:rPr>
        <w:t xml:space="preserve"> through these reflex arc</w:t>
      </w:r>
      <w:r w:rsidR="00E13AE6" w:rsidRPr="00DF4F57">
        <w:rPr>
          <w:rFonts w:ascii="Cambria" w:eastAsia="Times New Roman" w:hAnsi="Cambria" w:cs="Adobe Devanagari"/>
          <w:sz w:val="24"/>
          <w:szCs w:val="24"/>
        </w:rPr>
        <w:t xml:space="preserve">s, </w:t>
      </w:r>
      <w:proofErr w:type="spellStart"/>
      <w:r w:rsidR="00E13AE6" w:rsidRPr="00DF4F57">
        <w:rPr>
          <w:rFonts w:ascii="Cambria" w:eastAsia="Times New Roman" w:hAnsi="Cambria" w:cs="Adobe Devanagari"/>
          <w:sz w:val="24"/>
          <w:szCs w:val="24"/>
        </w:rPr>
        <w:t>Trps</w:t>
      </w:r>
      <w:proofErr w:type="spellEnd"/>
      <w:r w:rsidR="00E13AE6" w:rsidRPr="00DF4F57">
        <w:rPr>
          <w:rFonts w:ascii="Cambria" w:eastAsia="Times New Roman" w:hAnsi="Cambria" w:cs="Adobe Devanagari"/>
          <w:sz w:val="24"/>
          <w:szCs w:val="24"/>
        </w:rPr>
        <w:t xml:space="preserve"> are monitored and released in the same fashion as a TP found on a bony landmark.  </w:t>
      </w:r>
      <w:r w:rsidR="0068550B" w:rsidRPr="00DF4F57">
        <w:rPr>
          <w:rFonts w:ascii="Cambria" w:eastAsia="Times New Roman" w:hAnsi="Cambria" w:cs="Adobe Devanagari"/>
          <w:sz w:val="24"/>
          <w:szCs w:val="24"/>
        </w:rPr>
        <w:t>This means i</w:t>
      </w:r>
      <w:r w:rsidR="00E16036" w:rsidRPr="00DF4F57">
        <w:rPr>
          <w:rFonts w:ascii="Cambria" w:eastAsia="Times New Roman" w:hAnsi="Cambria" w:cs="Adobe Devanagari"/>
          <w:sz w:val="24"/>
          <w:szCs w:val="24"/>
        </w:rPr>
        <w:t>n CS,</w:t>
      </w:r>
      <w:r w:rsidR="00E13AE6" w:rsidRPr="00DF4F57">
        <w:rPr>
          <w:rFonts w:ascii="Cambria" w:eastAsia="Times New Roman" w:hAnsi="Cambria" w:cs="Adobe Devanagari"/>
          <w:sz w:val="24"/>
          <w:szCs w:val="24"/>
        </w:rPr>
        <w:t xml:space="preserve"> </w:t>
      </w:r>
      <w:proofErr w:type="spellStart"/>
      <w:r w:rsidR="00E13AE6" w:rsidRPr="00DF4F57">
        <w:rPr>
          <w:rFonts w:ascii="Cambria" w:eastAsia="Times New Roman" w:hAnsi="Cambria" w:cs="Adobe Devanagari"/>
          <w:sz w:val="24"/>
          <w:szCs w:val="24"/>
        </w:rPr>
        <w:t>Trps</w:t>
      </w:r>
      <w:proofErr w:type="spellEnd"/>
      <w:r w:rsidR="00E13AE6" w:rsidRPr="00DF4F57">
        <w:rPr>
          <w:rFonts w:ascii="Cambria" w:eastAsia="Times New Roman" w:hAnsi="Cambria" w:cs="Adobe Devanagari"/>
          <w:sz w:val="24"/>
          <w:szCs w:val="24"/>
        </w:rPr>
        <w:t xml:space="preserve"> are essentially </w:t>
      </w:r>
      <w:r w:rsidR="00CB77BF" w:rsidRPr="00DF4F57">
        <w:rPr>
          <w:rFonts w:ascii="Cambria" w:eastAsia="Times New Roman" w:hAnsi="Cambria" w:cs="Adobe Devanagari"/>
          <w:sz w:val="24"/>
          <w:szCs w:val="24"/>
        </w:rPr>
        <w:t xml:space="preserve">considered </w:t>
      </w:r>
      <w:r w:rsidR="00E13AE6" w:rsidRPr="00DF4F57">
        <w:rPr>
          <w:rFonts w:ascii="Cambria" w:eastAsia="Times New Roman" w:hAnsi="Cambria" w:cs="Adobe Devanagari"/>
          <w:sz w:val="24"/>
          <w:szCs w:val="24"/>
        </w:rPr>
        <w:t xml:space="preserve">a subset of TPs.  </w:t>
      </w:r>
      <w:proofErr w:type="gramStart"/>
      <w:r w:rsidR="00E13AE6" w:rsidRPr="00DF4F57">
        <w:rPr>
          <w:rFonts w:ascii="Cambria" w:eastAsia="Times New Roman" w:hAnsi="Cambria" w:cs="Adobe Devanagari"/>
          <w:sz w:val="24"/>
          <w:szCs w:val="24"/>
        </w:rPr>
        <w:t>Therefore</w:t>
      </w:r>
      <w:proofErr w:type="gramEnd"/>
      <w:r w:rsidR="00E13AE6" w:rsidRPr="00DF4F57">
        <w:rPr>
          <w:rFonts w:ascii="Cambria" w:eastAsia="Times New Roman" w:hAnsi="Cambria" w:cs="Adobe Devanagari"/>
          <w:sz w:val="24"/>
          <w:szCs w:val="24"/>
        </w:rPr>
        <w:t xml:space="preserve"> i</w:t>
      </w:r>
      <w:r w:rsidR="0019111C" w:rsidRPr="00DF4F57">
        <w:rPr>
          <w:rFonts w:ascii="Cambria" w:eastAsia="Times New Roman" w:hAnsi="Cambria" w:cs="Adobe Devanagari"/>
          <w:sz w:val="24"/>
          <w:szCs w:val="24"/>
        </w:rPr>
        <w:t>dentification and naming of a</w:t>
      </w:r>
      <w:r w:rsidR="00E13AE6" w:rsidRPr="00DF4F57">
        <w:rPr>
          <w:rFonts w:ascii="Cambria" w:eastAsia="Times New Roman" w:hAnsi="Cambria" w:cs="Adobe Devanagari"/>
          <w:sz w:val="24"/>
          <w:szCs w:val="24"/>
        </w:rPr>
        <w:t xml:space="preserve"> </w:t>
      </w:r>
      <w:proofErr w:type="spellStart"/>
      <w:r w:rsidR="00E13AE6" w:rsidRPr="00DF4F57">
        <w:rPr>
          <w:rFonts w:ascii="Cambria" w:eastAsia="Times New Roman" w:hAnsi="Cambria" w:cs="Adobe Devanagari"/>
          <w:sz w:val="24"/>
          <w:szCs w:val="24"/>
        </w:rPr>
        <w:t>Trp</w:t>
      </w:r>
      <w:proofErr w:type="spellEnd"/>
      <w:r w:rsidR="00E13AE6" w:rsidRPr="00DF4F57">
        <w:rPr>
          <w:rFonts w:ascii="Cambria" w:eastAsia="Times New Roman" w:hAnsi="Cambria" w:cs="Adobe Devanagari"/>
          <w:sz w:val="24"/>
          <w:szCs w:val="24"/>
        </w:rPr>
        <w:t xml:space="preserve"> </w:t>
      </w:r>
      <w:r w:rsidR="0019111C" w:rsidRPr="00DF4F57">
        <w:rPr>
          <w:rFonts w:ascii="Cambria" w:eastAsia="Times New Roman" w:hAnsi="Cambria" w:cs="Adobe Devanagari"/>
          <w:sz w:val="24"/>
          <w:szCs w:val="24"/>
        </w:rPr>
        <w:t xml:space="preserve">in CS </w:t>
      </w:r>
      <w:r w:rsidR="00E13AE6" w:rsidRPr="00DF4F57">
        <w:rPr>
          <w:rFonts w:ascii="Cambria" w:eastAsia="Times New Roman" w:hAnsi="Cambria" w:cs="Adobe Devanagari"/>
          <w:sz w:val="24"/>
          <w:szCs w:val="24"/>
        </w:rPr>
        <w:t>follows the same protocol as that for any</w:t>
      </w:r>
      <w:r w:rsidR="0019111C" w:rsidRPr="00DF4F57">
        <w:rPr>
          <w:rFonts w:ascii="Cambria" w:eastAsia="Times New Roman" w:hAnsi="Cambria" w:cs="Adobe Devanagari"/>
          <w:sz w:val="24"/>
          <w:szCs w:val="24"/>
        </w:rPr>
        <w:t xml:space="preserve"> </w:t>
      </w:r>
      <w:r w:rsidR="00E13AE6" w:rsidRPr="00DF4F57">
        <w:rPr>
          <w:rFonts w:ascii="Cambria" w:eastAsia="Times New Roman" w:hAnsi="Cambria" w:cs="Adobe Devanagari"/>
          <w:sz w:val="24"/>
          <w:szCs w:val="24"/>
        </w:rPr>
        <w:t xml:space="preserve">TP. </w:t>
      </w:r>
    </w:p>
    <w:p w14:paraId="5D990955" w14:textId="5AD6DCE3" w:rsidR="00AE2101" w:rsidRPr="00DF4F57" w:rsidRDefault="00F13187">
      <w:pPr>
        <w:spacing w:after="0" w:line="480" w:lineRule="auto"/>
        <w:rPr>
          <w:rFonts w:ascii="Cambria" w:hAnsi="Cambria"/>
          <w:noProof/>
          <w:sz w:val="24"/>
          <w:szCs w:val="24"/>
        </w:rPr>
      </w:pPr>
      <w:r w:rsidRPr="00DF4F57">
        <w:rPr>
          <w:rFonts w:ascii="Cambria" w:eastAsia="Times New Roman" w:hAnsi="Cambria" w:cs="Adobe Devanagari"/>
          <w:sz w:val="24"/>
          <w:szCs w:val="24"/>
        </w:rPr>
        <w:t xml:space="preserve"> </w:t>
      </w:r>
      <w:r w:rsidR="00E16036" w:rsidRPr="00DF4F57">
        <w:rPr>
          <w:rFonts w:ascii="Cambria" w:eastAsia="Times New Roman" w:hAnsi="Cambria" w:cs="Adobe Devanagari"/>
          <w:sz w:val="24"/>
          <w:szCs w:val="24"/>
        </w:rPr>
        <w:tab/>
      </w:r>
      <w:r w:rsidR="00E13AE6" w:rsidRPr="00DF4F57">
        <w:rPr>
          <w:rFonts w:ascii="Cambria" w:eastAsia="Times New Roman" w:hAnsi="Cambria" w:cs="Adobe Devanagari"/>
          <w:sz w:val="24"/>
          <w:szCs w:val="24"/>
        </w:rPr>
        <w:t xml:space="preserve">Because CS </w:t>
      </w:r>
      <w:r w:rsidRPr="00DF4F57">
        <w:rPr>
          <w:rFonts w:ascii="Cambria" w:eastAsia="Times New Roman" w:hAnsi="Cambria" w:cs="Adobe Devanagari"/>
          <w:sz w:val="24"/>
          <w:szCs w:val="24"/>
        </w:rPr>
        <w:t>practitioners do</w:t>
      </w:r>
      <w:r w:rsidR="00E13AE6" w:rsidRPr="00DF4F57">
        <w:rPr>
          <w:rFonts w:ascii="Cambria" w:eastAsia="Times New Roman" w:hAnsi="Cambria" w:cs="Adobe Devanagari"/>
          <w:sz w:val="24"/>
          <w:szCs w:val="24"/>
        </w:rPr>
        <w:t xml:space="preserve"> not distinguish </w:t>
      </w:r>
      <w:proofErr w:type="spellStart"/>
      <w:r w:rsidR="00E13AE6" w:rsidRPr="00DF4F57">
        <w:rPr>
          <w:rFonts w:ascii="Cambria" w:eastAsia="Times New Roman" w:hAnsi="Cambria" w:cs="Adobe Devanagari"/>
          <w:sz w:val="24"/>
          <w:szCs w:val="24"/>
        </w:rPr>
        <w:t>Trps</w:t>
      </w:r>
      <w:proofErr w:type="spellEnd"/>
      <w:r w:rsidR="00E13AE6" w:rsidRPr="00DF4F57">
        <w:rPr>
          <w:rFonts w:ascii="Cambria" w:eastAsia="Times New Roman" w:hAnsi="Cambria" w:cs="Adobe Devanagari"/>
          <w:sz w:val="24"/>
          <w:szCs w:val="24"/>
        </w:rPr>
        <w:t xml:space="preserve"> from the larger category of TPs for purposes of assessment and treatment, for the rem</w:t>
      </w:r>
      <w:r w:rsidR="00AE2101" w:rsidRPr="00DF4F57">
        <w:rPr>
          <w:rFonts w:ascii="Cambria" w:eastAsia="Times New Roman" w:hAnsi="Cambria" w:cs="Adobe Devanagari"/>
          <w:sz w:val="24"/>
          <w:szCs w:val="24"/>
        </w:rPr>
        <w:t>ainder of this discussion,</w:t>
      </w:r>
      <w:r w:rsidR="0019111C" w:rsidRPr="00DF4F57">
        <w:rPr>
          <w:rFonts w:ascii="Cambria" w:eastAsia="Times New Roman" w:hAnsi="Cambria" w:cs="Adobe Devanagari"/>
          <w:sz w:val="24"/>
          <w:szCs w:val="24"/>
        </w:rPr>
        <w:t xml:space="preserve"> </w:t>
      </w:r>
      <w:r w:rsidR="00FD00CF" w:rsidRPr="00DF4F57">
        <w:rPr>
          <w:rFonts w:ascii="Cambria" w:eastAsia="Times New Roman" w:hAnsi="Cambria" w:cs="Adobe Devanagari"/>
          <w:sz w:val="24"/>
          <w:szCs w:val="24"/>
        </w:rPr>
        <w:t>‘</w:t>
      </w:r>
      <w:r w:rsidR="0019111C" w:rsidRPr="00DF4F57">
        <w:rPr>
          <w:rFonts w:ascii="Cambria" w:eastAsia="Times New Roman" w:hAnsi="Cambria" w:cs="Adobe Devanagari"/>
          <w:sz w:val="24"/>
          <w:szCs w:val="24"/>
        </w:rPr>
        <w:t>TPs</w:t>
      </w:r>
      <w:r w:rsidR="00FD00CF" w:rsidRPr="00DF4F57">
        <w:rPr>
          <w:rFonts w:ascii="Cambria" w:eastAsia="Times New Roman" w:hAnsi="Cambria" w:cs="Adobe Devanagari"/>
          <w:sz w:val="24"/>
          <w:szCs w:val="24"/>
        </w:rPr>
        <w:t>’</w:t>
      </w:r>
      <w:r w:rsidR="00E13AE6" w:rsidRPr="00DF4F57">
        <w:rPr>
          <w:rFonts w:ascii="Cambria" w:eastAsia="Times New Roman" w:hAnsi="Cambria" w:cs="Adobe Devanagari"/>
          <w:sz w:val="24"/>
          <w:szCs w:val="24"/>
        </w:rPr>
        <w:t xml:space="preserve"> will be used to describe all </w:t>
      </w:r>
      <w:r w:rsidR="00CB77BF" w:rsidRPr="00DF4F57">
        <w:rPr>
          <w:rFonts w:ascii="Cambria" w:eastAsia="Times New Roman" w:hAnsi="Cambria" w:cs="Adobe Devanagari"/>
          <w:sz w:val="24"/>
          <w:szCs w:val="24"/>
        </w:rPr>
        <w:t>focal areas of tissue texture abnormality</w:t>
      </w:r>
      <w:r w:rsidR="00E13AE6" w:rsidRPr="00DF4F57">
        <w:rPr>
          <w:rFonts w:ascii="Cambria" w:eastAsia="Times New Roman" w:hAnsi="Cambria" w:cs="Adobe Devanagari"/>
          <w:sz w:val="24"/>
          <w:szCs w:val="24"/>
        </w:rPr>
        <w:t xml:space="preserve"> including those that could also be defined as </w:t>
      </w:r>
      <w:proofErr w:type="spellStart"/>
      <w:r w:rsidR="00E13AE6" w:rsidRPr="00DF4F57">
        <w:rPr>
          <w:rFonts w:ascii="Cambria" w:eastAsia="Times New Roman" w:hAnsi="Cambria" w:cs="Adobe Devanagari"/>
          <w:sz w:val="24"/>
          <w:szCs w:val="24"/>
        </w:rPr>
        <w:t>Trps</w:t>
      </w:r>
      <w:proofErr w:type="spellEnd"/>
      <w:r w:rsidR="00E13AE6" w:rsidRPr="00DF4F57">
        <w:rPr>
          <w:rFonts w:ascii="Cambria" w:eastAsia="Times New Roman" w:hAnsi="Cambria" w:cs="Adobe Devanagari"/>
          <w:sz w:val="24"/>
          <w:szCs w:val="24"/>
        </w:rPr>
        <w:t>.</w:t>
      </w:r>
      <w:r w:rsidR="00793E17" w:rsidRPr="00DF4F57">
        <w:rPr>
          <w:rFonts w:ascii="Cambria" w:eastAsia="Times New Roman" w:hAnsi="Cambria" w:cs="Adobe Devanagari"/>
          <w:sz w:val="24"/>
          <w:szCs w:val="24"/>
        </w:rPr>
        <w:t xml:space="preserve"> </w:t>
      </w:r>
      <w:r w:rsidR="00E16036" w:rsidRPr="00DF4F57">
        <w:rPr>
          <w:rFonts w:ascii="Cambria" w:eastAsia="Times New Roman" w:hAnsi="Cambria" w:cs="Adobe Devanagari"/>
          <w:sz w:val="24"/>
          <w:szCs w:val="24"/>
        </w:rPr>
        <w:t xml:space="preserve"> </w:t>
      </w:r>
      <w:r w:rsidR="0019111C" w:rsidRPr="00DF4F57">
        <w:rPr>
          <w:rFonts w:ascii="Cambria" w:eastAsia="Times New Roman" w:hAnsi="Cambria" w:cs="Adobe Devanagari"/>
          <w:sz w:val="24"/>
          <w:szCs w:val="24"/>
        </w:rPr>
        <w:t xml:space="preserve">For </w:t>
      </w:r>
      <w:r w:rsidR="009C7336" w:rsidRPr="00DF4F57">
        <w:rPr>
          <w:rFonts w:ascii="Cambria" w:eastAsia="Times New Roman" w:hAnsi="Cambria" w:cs="Adobe Devanagari"/>
          <w:sz w:val="24"/>
          <w:szCs w:val="24"/>
        </w:rPr>
        <w:t>e</w:t>
      </w:r>
      <w:r w:rsidR="0019111C" w:rsidRPr="00DF4F57">
        <w:rPr>
          <w:rFonts w:ascii="Cambria" w:eastAsia="Times New Roman" w:hAnsi="Cambria" w:cs="Adobe Devanagari"/>
          <w:sz w:val="24"/>
          <w:szCs w:val="24"/>
        </w:rPr>
        <w:t xml:space="preserve">xample, </w:t>
      </w:r>
      <w:r w:rsidR="009C7336" w:rsidRPr="00DF4F57">
        <w:rPr>
          <w:rFonts w:ascii="Cambria" w:eastAsia="Times New Roman" w:hAnsi="Cambria" w:cs="Adobe Devanagari"/>
          <w:sz w:val="24"/>
          <w:szCs w:val="24"/>
        </w:rPr>
        <w:t>F</w:t>
      </w:r>
      <w:r w:rsidR="00793E17" w:rsidRPr="00DF4F57">
        <w:rPr>
          <w:rFonts w:ascii="Cambria" w:eastAsia="Times New Roman" w:hAnsi="Cambria" w:cs="Adobe Devanagari"/>
          <w:sz w:val="24"/>
          <w:szCs w:val="24"/>
        </w:rPr>
        <w:t>igure</w:t>
      </w:r>
      <w:r w:rsidR="008850F3" w:rsidRPr="00DF4F57">
        <w:rPr>
          <w:rFonts w:ascii="Cambria" w:eastAsia="Times New Roman" w:hAnsi="Cambria" w:cs="Adobe Devanagari"/>
          <w:sz w:val="24"/>
          <w:szCs w:val="24"/>
        </w:rPr>
        <w:t xml:space="preserve"> </w:t>
      </w:r>
      <w:r w:rsidR="003A1B4D" w:rsidRPr="00DF4F57">
        <w:rPr>
          <w:rFonts w:ascii="Cambria" w:eastAsia="Times New Roman" w:hAnsi="Cambria" w:cs="Adobe Devanagari"/>
          <w:sz w:val="24"/>
          <w:szCs w:val="24"/>
        </w:rPr>
        <w:t xml:space="preserve">1 </w:t>
      </w:r>
      <w:r w:rsidR="00932E5C" w:rsidRPr="00DF4F57">
        <w:rPr>
          <w:rFonts w:ascii="Cambria" w:eastAsia="Times New Roman" w:hAnsi="Cambria" w:cs="Adobe Devanagari"/>
          <w:sz w:val="24"/>
          <w:szCs w:val="24"/>
        </w:rPr>
        <w:t>illustrates</w:t>
      </w:r>
      <w:r w:rsidR="00634664" w:rsidRPr="00DF4F57">
        <w:rPr>
          <w:rFonts w:ascii="Cambria" w:eastAsia="Times New Roman" w:hAnsi="Cambria" w:cs="Adobe Devanagari"/>
          <w:sz w:val="24"/>
          <w:szCs w:val="24"/>
        </w:rPr>
        <w:t xml:space="preserve"> </w:t>
      </w:r>
      <w:r w:rsidR="0019111C" w:rsidRPr="00DF4F57">
        <w:rPr>
          <w:rFonts w:ascii="Cambria" w:eastAsia="Times New Roman" w:hAnsi="Cambria" w:cs="Adobe Devanagari"/>
          <w:sz w:val="24"/>
          <w:szCs w:val="24"/>
        </w:rPr>
        <w:t>a</w:t>
      </w:r>
      <w:r w:rsidR="00AE2101" w:rsidRPr="00DF4F57">
        <w:rPr>
          <w:rFonts w:ascii="Cambria" w:eastAsia="Times New Roman" w:hAnsi="Cambria" w:cs="Adobe Devanagari"/>
          <w:sz w:val="24"/>
          <w:szCs w:val="24"/>
        </w:rPr>
        <w:t xml:space="preserve"> TP (which</w:t>
      </w:r>
      <w:r w:rsidR="00CB77BF" w:rsidRPr="00DF4F57">
        <w:rPr>
          <w:rFonts w:ascii="Cambria" w:eastAsia="Times New Roman" w:hAnsi="Cambria" w:cs="Adobe Devanagari"/>
          <w:sz w:val="24"/>
          <w:szCs w:val="24"/>
        </w:rPr>
        <w:t xml:space="preserve"> in this case,</w:t>
      </w:r>
      <w:r w:rsidR="00AE2101" w:rsidRPr="00DF4F57">
        <w:rPr>
          <w:rFonts w:ascii="Cambria" w:eastAsia="Times New Roman" w:hAnsi="Cambria" w:cs="Adobe Devanagari"/>
          <w:sz w:val="24"/>
          <w:szCs w:val="24"/>
        </w:rPr>
        <w:t xml:space="preserve"> fits the definition of a </w:t>
      </w:r>
      <w:proofErr w:type="spellStart"/>
      <w:r w:rsidR="00AE2101" w:rsidRPr="00DF4F57">
        <w:rPr>
          <w:rFonts w:ascii="Cambria" w:eastAsia="Times New Roman" w:hAnsi="Cambria" w:cs="Adobe Devanagari"/>
          <w:sz w:val="24"/>
          <w:szCs w:val="24"/>
        </w:rPr>
        <w:t>Trp</w:t>
      </w:r>
      <w:proofErr w:type="spellEnd"/>
      <w:r w:rsidR="00AE2101" w:rsidRPr="00DF4F57">
        <w:rPr>
          <w:rFonts w:ascii="Cambria" w:eastAsia="Times New Roman" w:hAnsi="Cambria" w:cs="Adobe Devanagari"/>
          <w:sz w:val="24"/>
          <w:szCs w:val="24"/>
        </w:rPr>
        <w:t xml:space="preserve">) </w:t>
      </w:r>
      <w:r w:rsidR="008850F3" w:rsidRPr="00DF4F57">
        <w:rPr>
          <w:rFonts w:ascii="Cambria" w:eastAsia="Times New Roman" w:hAnsi="Cambria" w:cs="Adobe Devanagari"/>
          <w:sz w:val="24"/>
          <w:szCs w:val="24"/>
        </w:rPr>
        <w:t xml:space="preserve">located in </w:t>
      </w:r>
      <w:r w:rsidR="00793E17" w:rsidRPr="00DF4F57">
        <w:rPr>
          <w:rFonts w:ascii="Cambria" w:eastAsia="Times New Roman" w:hAnsi="Cambria" w:cs="Adobe Devanagari"/>
          <w:sz w:val="24"/>
          <w:szCs w:val="24"/>
        </w:rPr>
        <w:t>the proximal portion of the reflected he</w:t>
      </w:r>
      <w:r w:rsidR="00C13CA6" w:rsidRPr="00DF4F57">
        <w:rPr>
          <w:rFonts w:ascii="Cambria" w:eastAsia="Times New Roman" w:hAnsi="Cambria" w:cs="Adobe Devanagari"/>
          <w:sz w:val="24"/>
          <w:szCs w:val="24"/>
        </w:rPr>
        <w:t xml:space="preserve">ad of the rectus femoris muscle.  </w:t>
      </w:r>
      <w:r w:rsidR="008850F3" w:rsidRPr="00DF4F57">
        <w:rPr>
          <w:rFonts w:ascii="Cambria" w:eastAsia="Times New Roman" w:hAnsi="Cambria" w:cs="Adobe Devanagari"/>
          <w:sz w:val="24"/>
          <w:szCs w:val="24"/>
        </w:rPr>
        <w:t>T</w:t>
      </w:r>
      <w:r w:rsidR="00D472D8" w:rsidRPr="00DF4F57">
        <w:rPr>
          <w:rFonts w:ascii="Cambria" w:eastAsia="Times New Roman" w:hAnsi="Cambria" w:cs="Adobe Devanagari"/>
          <w:sz w:val="24"/>
          <w:szCs w:val="24"/>
        </w:rPr>
        <w:t>h</w:t>
      </w:r>
      <w:r w:rsidR="00932E5C" w:rsidRPr="00DF4F57">
        <w:rPr>
          <w:rFonts w:ascii="Cambria" w:eastAsia="Times New Roman" w:hAnsi="Cambria" w:cs="Adobe Devanagari"/>
          <w:sz w:val="24"/>
          <w:szCs w:val="24"/>
        </w:rPr>
        <w:t>is</w:t>
      </w:r>
      <w:r w:rsidR="00D472D8" w:rsidRPr="00DF4F57">
        <w:rPr>
          <w:rFonts w:ascii="Cambria" w:eastAsia="Times New Roman" w:hAnsi="Cambria" w:cs="Adobe Devanagari"/>
          <w:sz w:val="24"/>
          <w:szCs w:val="24"/>
        </w:rPr>
        <w:t xml:space="preserve"> TP </w:t>
      </w:r>
      <w:r w:rsidR="00AE2101" w:rsidRPr="00DF4F57">
        <w:rPr>
          <w:rFonts w:ascii="Cambria" w:eastAsia="Times New Roman" w:hAnsi="Cambria" w:cs="Adobe Devanagari"/>
          <w:sz w:val="24"/>
          <w:szCs w:val="24"/>
        </w:rPr>
        <w:t xml:space="preserve">empirically has been found </w:t>
      </w:r>
      <w:r w:rsidR="009C7336" w:rsidRPr="00DF4F57">
        <w:rPr>
          <w:rFonts w:ascii="Cambria" w:eastAsia="Times New Roman" w:hAnsi="Cambria" w:cs="Adobe Devanagari"/>
          <w:sz w:val="24"/>
          <w:szCs w:val="24"/>
        </w:rPr>
        <w:t xml:space="preserve">to </w:t>
      </w:r>
      <w:r w:rsidR="00AE2101" w:rsidRPr="00DF4F57">
        <w:rPr>
          <w:rFonts w:ascii="Cambria" w:eastAsia="Times New Roman" w:hAnsi="Cambria" w:cs="Adobe Devanagari"/>
          <w:sz w:val="24"/>
          <w:szCs w:val="24"/>
        </w:rPr>
        <w:t xml:space="preserve">not respond to manipulation of the quadriceps </w:t>
      </w:r>
      <w:r w:rsidR="008850F3" w:rsidRPr="00DF4F57">
        <w:rPr>
          <w:rFonts w:ascii="Cambria" w:eastAsia="Times New Roman" w:hAnsi="Cambria" w:cs="Adobe Devanagari"/>
          <w:sz w:val="24"/>
          <w:szCs w:val="24"/>
        </w:rPr>
        <w:t xml:space="preserve">however </w:t>
      </w:r>
      <w:r w:rsidR="00AE2101" w:rsidRPr="00DF4F57">
        <w:rPr>
          <w:rFonts w:ascii="Cambria" w:eastAsia="Times New Roman" w:hAnsi="Cambria" w:cs="Adobe Devanagari"/>
          <w:sz w:val="24"/>
          <w:szCs w:val="24"/>
        </w:rPr>
        <w:t xml:space="preserve">does </w:t>
      </w:r>
      <w:r w:rsidR="00793E17" w:rsidRPr="00DF4F57">
        <w:rPr>
          <w:rFonts w:ascii="Cambria" w:eastAsia="Times New Roman" w:hAnsi="Cambria" w:cs="Adobe Devanagari"/>
          <w:sz w:val="24"/>
          <w:szCs w:val="24"/>
        </w:rPr>
        <w:t>release</w:t>
      </w:r>
      <w:r w:rsidR="00634664" w:rsidRPr="00DF4F57">
        <w:rPr>
          <w:rFonts w:ascii="Cambria" w:eastAsia="Times New Roman" w:hAnsi="Cambria" w:cs="Adobe Devanagari"/>
          <w:sz w:val="24"/>
          <w:szCs w:val="24"/>
        </w:rPr>
        <w:t xml:space="preserve"> in response </w:t>
      </w:r>
      <w:r w:rsidR="00793E17" w:rsidRPr="00DF4F57">
        <w:rPr>
          <w:rFonts w:ascii="Cambria" w:eastAsia="Times New Roman" w:hAnsi="Cambria" w:cs="Adobe Devanagari"/>
          <w:sz w:val="24"/>
          <w:szCs w:val="24"/>
        </w:rPr>
        <w:t xml:space="preserve">to </w:t>
      </w:r>
      <w:r w:rsidR="003363A7" w:rsidRPr="00DF4F57">
        <w:rPr>
          <w:rFonts w:ascii="Cambria" w:eastAsia="Times New Roman" w:hAnsi="Cambria" w:cs="Adobe Devanagari"/>
          <w:sz w:val="24"/>
          <w:szCs w:val="24"/>
        </w:rPr>
        <w:t>a fascial glide</w:t>
      </w:r>
      <w:r w:rsidR="00793E17" w:rsidRPr="00DF4F57">
        <w:rPr>
          <w:rFonts w:ascii="Cambria" w:eastAsia="Times New Roman" w:hAnsi="Cambria" w:cs="Adobe Devanagari"/>
          <w:sz w:val="24"/>
          <w:szCs w:val="24"/>
        </w:rPr>
        <w:t xml:space="preserve"> </w:t>
      </w:r>
      <w:r w:rsidR="00D472D8" w:rsidRPr="00DF4F57">
        <w:rPr>
          <w:rFonts w:ascii="Cambria" w:eastAsia="Times New Roman" w:hAnsi="Cambria" w:cs="Adobe Devanagari"/>
          <w:sz w:val="24"/>
          <w:szCs w:val="24"/>
        </w:rPr>
        <w:lastRenderedPageBreak/>
        <w:t>applied to the</w:t>
      </w:r>
      <w:r w:rsidR="00793E17" w:rsidRPr="00DF4F57">
        <w:rPr>
          <w:rFonts w:ascii="Cambria" w:eastAsia="Times New Roman" w:hAnsi="Cambria" w:cs="Adobe Devanagari"/>
          <w:sz w:val="24"/>
          <w:szCs w:val="24"/>
        </w:rPr>
        <w:t xml:space="preserve"> </w:t>
      </w:r>
      <w:r w:rsidR="0014646C" w:rsidRPr="00DF4F57">
        <w:rPr>
          <w:rFonts w:ascii="Cambria" w:eastAsia="Times New Roman" w:hAnsi="Cambria" w:cs="Adobe Devanagari"/>
          <w:sz w:val="24"/>
          <w:szCs w:val="24"/>
        </w:rPr>
        <w:t xml:space="preserve">ipsilateral </w:t>
      </w:r>
      <w:r w:rsidR="00793E17" w:rsidRPr="00DF4F57">
        <w:rPr>
          <w:rFonts w:ascii="Cambria" w:eastAsia="Times New Roman" w:hAnsi="Cambria" w:cs="Adobe Devanagari"/>
          <w:sz w:val="24"/>
          <w:szCs w:val="24"/>
        </w:rPr>
        <w:t>ileum and associate</w:t>
      </w:r>
      <w:r w:rsidR="008850F3" w:rsidRPr="00DF4F57">
        <w:rPr>
          <w:rFonts w:ascii="Cambria" w:eastAsia="Times New Roman" w:hAnsi="Cambria" w:cs="Adobe Devanagari"/>
          <w:sz w:val="24"/>
          <w:szCs w:val="24"/>
        </w:rPr>
        <w:t>d peritoneal fascia.  Thus</w:t>
      </w:r>
      <w:r w:rsidR="00AE2101" w:rsidRPr="00DF4F57">
        <w:rPr>
          <w:rFonts w:ascii="Cambria" w:eastAsia="Times New Roman" w:hAnsi="Cambria" w:cs="Adobe Devanagari"/>
          <w:sz w:val="24"/>
          <w:szCs w:val="24"/>
        </w:rPr>
        <w:t xml:space="preserve"> the TP</w:t>
      </w:r>
      <w:r w:rsidR="008850F3" w:rsidRPr="00DF4F57">
        <w:rPr>
          <w:rFonts w:ascii="Cambria" w:eastAsia="Times New Roman" w:hAnsi="Cambria" w:cs="Adobe Devanagari"/>
          <w:sz w:val="24"/>
          <w:szCs w:val="24"/>
        </w:rPr>
        <w:t xml:space="preserve"> h</w:t>
      </w:r>
      <w:r w:rsidR="00C13CA6" w:rsidRPr="00DF4F57">
        <w:rPr>
          <w:rFonts w:ascii="Cambria" w:eastAsia="Times New Roman" w:hAnsi="Cambria" w:cs="Adobe Devanagari"/>
          <w:sz w:val="24"/>
          <w:szCs w:val="24"/>
        </w:rPr>
        <w:t>as</w:t>
      </w:r>
      <w:r w:rsidR="00793E17" w:rsidRPr="00DF4F57">
        <w:rPr>
          <w:rFonts w:ascii="Cambria" w:eastAsia="Times New Roman" w:hAnsi="Cambria" w:cs="Adobe Devanagari"/>
          <w:sz w:val="24"/>
          <w:szCs w:val="24"/>
        </w:rPr>
        <w:t xml:space="preserve"> </w:t>
      </w:r>
      <w:r w:rsidR="008850F3" w:rsidRPr="00DF4F57">
        <w:rPr>
          <w:rFonts w:ascii="Cambria" w:eastAsia="Times New Roman" w:hAnsi="Cambria" w:cs="Adobe Devanagari"/>
          <w:sz w:val="24"/>
          <w:szCs w:val="24"/>
        </w:rPr>
        <w:t xml:space="preserve">been </w:t>
      </w:r>
      <w:r w:rsidR="00793E17" w:rsidRPr="00DF4F57">
        <w:rPr>
          <w:rFonts w:ascii="Cambria" w:eastAsia="Times New Roman" w:hAnsi="Cambria" w:cs="Adobe Devanagari"/>
          <w:sz w:val="24"/>
          <w:szCs w:val="24"/>
        </w:rPr>
        <w:t>named</w:t>
      </w:r>
      <w:r w:rsidR="008850F3" w:rsidRPr="00DF4F57">
        <w:rPr>
          <w:rFonts w:ascii="Cambria" w:eastAsia="Times New Roman" w:hAnsi="Cambria" w:cs="Adobe Devanagari"/>
          <w:sz w:val="24"/>
          <w:szCs w:val="24"/>
        </w:rPr>
        <w:t xml:space="preserve"> </w:t>
      </w:r>
      <w:r w:rsidR="00FD00CF" w:rsidRPr="00DF4F57">
        <w:rPr>
          <w:rFonts w:ascii="Cambria" w:eastAsia="Times New Roman" w:hAnsi="Cambria" w:cs="Adobe Devanagari"/>
          <w:sz w:val="24"/>
          <w:szCs w:val="24"/>
        </w:rPr>
        <w:t>‘</w:t>
      </w:r>
      <w:r w:rsidR="00634664" w:rsidRPr="00DF4F57">
        <w:rPr>
          <w:rFonts w:ascii="Cambria" w:eastAsia="Times New Roman" w:hAnsi="Cambria" w:cs="Adobe Devanagari"/>
          <w:sz w:val="24"/>
          <w:szCs w:val="24"/>
        </w:rPr>
        <w:t>ileu</w:t>
      </w:r>
      <w:r w:rsidR="0019111C" w:rsidRPr="00DF4F57">
        <w:rPr>
          <w:rFonts w:ascii="Cambria" w:eastAsia="Times New Roman" w:hAnsi="Cambria" w:cs="Adobe Devanagari"/>
          <w:sz w:val="24"/>
          <w:szCs w:val="24"/>
        </w:rPr>
        <w:t>m</w:t>
      </w:r>
      <w:r w:rsidR="00FD00CF" w:rsidRPr="00DF4F57">
        <w:rPr>
          <w:rFonts w:ascii="Cambria" w:eastAsia="Times New Roman" w:hAnsi="Cambria" w:cs="Adobe Devanagari"/>
          <w:sz w:val="24"/>
          <w:szCs w:val="24"/>
        </w:rPr>
        <w:t>’</w:t>
      </w:r>
      <w:r w:rsidR="00634664" w:rsidRPr="00DF4F57">
        <w:rPr>
          <w:rFonts w:ascii="Cambria" w:eastAsia="Times New Roman" w:hAnsi="Cambria" w:cs="Adobe Devanagari"/>
          <w:sz w:val="24"/>
          <w:szCs w:val="24"/>
        </w:rPr>
        <w:t xml:space="preserve"> instead of </w:t>
      </w:r>
      <w:r w:rsidR="00FD00CF" w:rsidRPr="00DF4F57">
        <w:rPr>
          <w:rFonts w:ascii="Cambria" w:eastAsia="Times New Roman" w:hAnsi="Cambria" w:cs="Adobe Devanagari"/>
          <w:sz w:val="24"/>
          <w:szCs w:val="24"/>
        </w:rPr>
        <w:t>‘</w:t>
      </w:r>
      <w:r w:rsidR="00634664" w:rsidRPr="00DF4F57">
        <w:rPr>
          <w:rFonts w:ascii="Cambria" w:eastAsia="Times New Roman" w:hAnsi="Cambria" w:cs="Adobe Devanagari"/>
          <w:sz w:val="24"/>
          <w:szCs w:val="24"/>
        </w:rPr>
        <w:t>rectus femoris</w:t>
      </w:r>
      <w:r w:rsidR="00FD00CF" w:rsidRPr="00DF4F57">
        <w:rPr>
          <w:rFonts w:ascii="Cambria" w:eastAsia="Times New Roman" w:hAnsi="Cambria" w:cs="Adobe Devanagari"/>
          <w:sz w:val="24"/>
          <w:szCs w:val="24"/>
        </w:rPr>
        <w:t>’</w:t>
      </w:r>
      <w:r w:rsidR="008850F3" w:rsidRPr="00DF4F57">
        <w:rPr>
          <w:rFonts w:ascii="Cambria" w:eastAsia="Times New Roman" w:hAnsi="Cambria" w:cs="Adobe Devanagari"/>
          <w:sz w:val="24"/>
          <w:szCs w:val="24"/>
        </w:rPr>
        <w:t xml:space="preserve"> </w:t>
      </w:r>
      <w:r w:rsidR="0019111C" w:rsidRPr="00DF4F57">
        <w:rPr>
          <w:rFonts w:ascii="Cambria" w:eastAsia="Times New Roman" w:hAnsi="Cambria" w:cs="Adobe Devanagari"/>
          <w:sz w:val="24"/>
          <w:szCs w:val="24"/>
        </w:rPr>
        <w:t>(</w:t>
      </w:r>
      <w:r w:rsidR="00BF6655" w:rsidRPr="00DF4F57">
        <w:rPr>
          <w:rFonts w:ascii="Cambria" w:eastAsia="Times New Roman" w:hAnsi="Cambria" w:cs="Adobe Devanagari"/>
          <w:sz w:val="24"/>
          <w:szCs w:val="24"/>
        </w:rPr>
        <w:t xml:space="preserve">indicating </w:t>
      </w:r>
      <w:r w:rsidR="0019111C" w:rsidRPr="00DF4F57">
        <w:rPr>
          <w:rFonts w:ascii="Cambria" w:eastAsia="Times New Roman" w:hAnsi="Cambria" w:cs="Adobe Devanagari"/>
          <w:sz w:val="24"/>
          <w:szCs w:val="24"/>
        </w:rPr>
        <w:t>visceral, not MS origin)</w:t>
      </w:r>
      <w:r w:rsidR="0076305A" w:rsidRPr="00DF4F57">
        <w:rPr>
          <w:rFonts w:ascii="Cambria" w:eastAsia="Times New Roman" w:hAnsi="Cambria" w:cs="Adobe Devanagari"/>
          <w:sz w:val="24"/>
          <w:szCs w:val="24"/>
        </w:rPr>
        <w:t>.</w:t>
      </w:r>
      <w:r w:rsidR="00793E17" w:rsidRPr="00DF4F57">
        <w:rPr>
          <w:rFonts w:ascii="Cambria" w:eastAsia="Times New Roman" w:hAnsi="Cambria" w:cs="Adobe Devanagari"/>
          <w:sz w:val="24"/>
          <w:szCs w:val="24"/>
        </w:rPr>
        <w:t xml:space="preserve">  </w:t>
      </w:r>
    </w:p>
    <w:p w14:paraId="6DD77BBB" w14:textId="11055C22" w:rsidR="00793E17" w:rsidRPr="00DF4F57" w:rsidRDefault="00DB50BC">
      <w:pPr>
        <w:spacing w:after="0" w:line="480" w:lineRule="auto"/>
        <w:rPr>
          <w:rFonts w:ascii="Cambria" w:hAnsi="Cambria"/>
          <w:sz w:val="24"/>
          <w:szCs w:val="24"/>
          <w:lang w:val="en"/>
        </w:rPr>
      </w:pPr>
      <w:r w:rsidRPr="00DF4F57">
        <w:rPr>
          <w:rFonts w:ascii="Cambria" w:hAnsi="Cambria"/>
          <w:noProof/>
          <w:sz w:val="24"/>
          <w:szCs w:val="24"/>
        </w:rPr>
        <mc:AlternateContent>
          <mc:Choice Requires="wps">
            <w:drawing>
              <wp:anchor distT="45720" distB="45720" distL="114300" distR="114300" simplePos="0" relativeHeight="251659264" behindDoc="0" locked="0" layoutInCell="1" allowOverlap="1" wp14:anchorId="5D82BA98" wp14:editId="4DAED23E">
                <wp:simplePos x="0" y="0"/>
                <wp:positionH relativeFrom="column">
                  <wp:posOffset>5064</wp:posOffset>
                </wp:positionH>
                <wp:positionV relativeFrom="paragraph">
                  <wp:posOffset>29210</wp:posOffset>
                </wp:positionV>
                <wp:extent cx="356259" cy="296883"/>
                <wp:effectExtent l="0" t="0" r="5715"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59" cy="296883"/>
                        </a:xfrm>
                        <a:prstGeom prst="rect">
                          <a:avLst/>
                        </a:prstGeom>
                        <a:solidFill>
                          <a:srgbClr val="FFFFFF"/>
                        </a:solidFill>
                        <a:ln w="9525">
                          <a:noFill/>
                          <a:miter lim="800000"/>
                          <a:headEnd/>
                          <a:tailEnd/>
                        </a:ln>
                      </wps:spPr>
                      <wps:txbx>
                        <w:txbxContent>
                          <w:p w14:paraId="6FAD5F85" w14:textId="0CE9468E" w:rsidR="00067BFE" w:rsidRDefault="00067BFE">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82BA98" id="_x0000_t202" coordsize="21600,21600" o:spt="202" path="m,l,21600r21600,l21600,xe">
                <v:stroke joinstyle="miter"/>
                <v:path gradientshapeok="t" o:connecttype="rect"/>
              </v:shapetype>
              <v:shape id="Text Box 2" o:spid="_x0000_s1026" type="#_x0000_t202" style="position:absolute;margin-left:.4pt;margin-top:2.3pt;width:28.05pt;height:23.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" stroked="f">
                <v:textbox>
                  <w:txbxContent>
                    <w:p w14:paraId="6FAD5F85" w14:textId="0CE9468E" w:rsidR="00067BFE" w:rsidRDefault="00067BFE">
                      <w:r>
                        <w:t>(a)</w:t>
                      </w:r>
                    </w:p>
                  </w:txbxContent>
                </v:textbox>
              </v:shape>
            </w:pict>
          </mc:Fallback>
        </mc:AlternateContent>
      </w:r>
      <w:r w:rsidRPr="00DF4F57">
        <w:rPr>
          <w:rFonts w:ascii="Cambria" w:hAnsi="Cambria"/>
          <w:noProof/>
          <w:sz w:val="24"/>
          <w:szCs w:val="24"/>
        </w:rPr>
        <mc:AlternateContent>
          <mc:Choice Requires="wps">
            <w:drawing>
              <wp:anchor distT="45720" distB="45720" distL="114300" distR="114300" simplePos="0" relativeHeight="251669504" behindDoc="0" locked="0" layoutInCell="1" allowOverlap="1" wp14:anchorId="669DE4B5" wp14:editId="42E97A16">
                <wp:simplePos x="0" y="0"/>
                <wp:positionH relativeFrom="column">
                  <wp:posOffset>-725</wp:posOffset>
                </wp:positionH>
                <wp:positionV relativeFrom="paragraph">
                  <wp:posOffset>3621644</wp:posOffset>
                </wp:positionV>
                <wp:extent cx="356259" cy="296883"/>
                <wp:effectExtent l="0" t="0" r="5715" b="825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59" cy="296883"/>
                        </a:xfrm>
                        <a:prstGeom prst="rect">
                          <a:avLst/>
                        </a:prstGeom>
                        <a:solidFill>
                          <a:srgbClr val="FFFFFF"/>
                        </a:solidFill>
                        <a:ln w="9525">
                          <a:noFill/>
                          <a:miter lim="800000"/>
                          <a:headEnd/>
                          <a:tailEnd/>
                        </a:ln>
                      </wps:spPr>
                      <wps:txbx>
                        <w:txbxContent>
                          <w:p w14:paraId="6912E9F7" w14:textId="447D9175" w:rsidR="00067BFE" w:rsidRDefault="00067BFE" w:rsidP="00DB50BC">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9DE4B5" id="_x0000_s1027" type="#_x0000_t202" style="position:absolute;margin-left:-.05pt;margin-top:285.15pt;width:28.05pt;height:23.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" stroked="f">
                <v:textbox>
                  <w:txbxContent>
                    <w:p w14:paraId="6912E9F7" w14:textId="447D9175" w:rsidR="00067BFE" w:rsidRDefault="00067BFE" w:rsidP="00DB50BC">
                      <w:r>
                        <w:t>(b)</w:t>
                      </w:r>
                    </w:p>
                  </w:txbxContent>
                </v:textbox>
              </v:shape>
            </w:pict>
          </mc:Fallback>
        </mc:AlternateContent>
      </w:r>
      <w:r w:rsidR="0004655F" w:rsidRPr="00DF4F57">
        <w:rPr>
          <w:rFonts w:ascii="Cambria" w:hAnsi="Cambria"/>
          <w:noProof/>
          <w:sz w:val="24"/>
          <w:szCs w:val="24"/>
        </w:rPr>
        <mc:AlternateContent>
          <mc:Choice Requires="wps">
            <w:drawing>
              <wp:anchor distT="45720" distB="45720" distL="114300" distR="114300" simplePos="0" relativeHeight="251661312" behindDoc="0" locked="0" layoutInCell="1" allowOverlap="1" wp14:anchorId="27316B6A" wp14:editId="15AC32E3">
                <wp:simplePos x="0" y="0"/>
                <wp:positionH relativeFrom="column">
                  <wp:posOffset>3098800</wp:posOffset>
                </wp:positionH>
                <wp:positionV relativeFrom="paragraph">
                  <wp:posOffset>26670</wp:posOffset>
                </wp:positionV>
                <wp:extent cx="356235" cy="29654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96545"/>
                        </a:xfrm>
                        <a:prstGeom prst="rect">
                          <a:avLst/>
                        </a:prstGeom>
                        <a:noFill/>
                        <a:ln w="9525">
                          <a:noFill/>
                          <a:miter lim="800000"/>
                          <a:headEnd/>
                          <a:tailEnd/>
                        </a:ln>
                      </wps:spPr>
                      <wps:txbx>
                        <w:txbxContent>
                          <w:p w14:paraId="2B6E8FD8" w14:textId="51036309" w:rsidR="00067BFE" w:rsidRPr="00DF4F57" w:rsidRDefault="00067BFE" w:rsidP="00FD00CF">
                            <w:pPr>
                              <w:rPr>
                                <w:color w:val="FFFFFF" w:themeColor="background1"/>
                              </w:rPr>
                            </w:pPr>
                            <w:r w:rsidRPr="00DF4F57">
                              <w:rPr>
                                <w:color w:val="FFFFFF" w:themeColor="background1"/>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316B6A" id="_x0000_s1028" type="#_x0000_t202" style="position:absolute;margin-left:244pt;margin-top:2.1pt;width:28.05pt;height:23.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" filled="f" stroked="f">
                <v:textbox>
                  <w:txbxContent>
                    <w:p w14:paraId="2B6E8FD8" w14:textId="51036309" w:rsidR="00067BFE" w:rsidRPr="00DF4F57" w:rsidRDefault="00067BFE" w:rsidP="00FD00CF">
                      <w:pPr>
                        <w:rPr>
                          <w:color w:val="FFFFFF" w:themeColor="background1"/>
                        </w:rPr>
                      </w:pPr>
                      <w:r w:rsidRPr="00DF4F57">
                        <w:rPr>
                          <w:color w:val="FFFFFF" w:themeColor="background1"/>
                        </w:rPr>
                        <w:t>(b)</w:t>
                      </w:r>
                    </w:p>
                  </w:txbxContent>
                </v:textbox>
              </v:shape>
            </w:pict>
          </mc:Fallback>
        </mc:AlternateContent>
      </w:r>
      <w:r w:rsidR="00D85342" w:rsidRPr="00DF4F57">
        <w:rPr>
          <w:rFonts w:ascii="Cambria" w:hAnsi="Cambria"/>
          <w:noProof/>
          <w:sz w:val="24"/>
          <w:szCs w:val="24"/>
        </w:rPr>
        <w:drawing>
          <wp:inline distT="0" distB="0" distL="0" distR="0" wp14:anchorId="2F54AE16" wp14:editId="5919E457">
            <wp:extent cx="3095331" cy="3455035"/>
            <wp:effectExtent l="0" t="0" r="0" b="0"/>
            <wp:docPr id="1" name="Picture 1" descr="C:\Users\briantuckey\Desktop\reflected head of Rec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tuckey\Desktop\reflected head of Rectus.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138914" cy="3503683"/>
                    </a:xfrm>
                    <a:prstGeom prst="rect">
                      <a:avLst/>
                    </a:prstGeom>
                    <a:noFill/>
                    <a:ln>
                      <a:noFill/>
                    </a:ln>
                    <a:extLst>
                      <a:ext uri="{53640926-AAD7-44D8-BBD7-CCE9431645EC}">
                        <a14:shadowObscured xmlns:a14="http://schemas.microsoft.com/office/drawing/2010/main"/>
                      </a:ext>
                    </a:extLst>
                  </pic:spPr>
                </pic:pic>
              </a:graphicData>
            </a:graphic>
          </wp:inline>
        </w:drawing>
      </w:r>
      <w:r w:rsidR="00744FD6">
        <w:rPr>
          <w:rFonts w:ascii="Cambria" w:hAnsi="Cambria"/>
          <w:sz w:val="24"/>
          <w:szCs w:val="24"/>
          <w:lang w:val="en"/>
        </w:rPr>
        <w:pict w14:anchorId="5C814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pt;height:274pt">
            <v:imagedata r:id="rId9" o:title="pic2"/>
          </v:shape>
        </w:pict>
      </w:r>
    </w:p>
    <w:p w14:paraId="7F7BB48F" w14:textId="707BDFB4" w:rsidR="00513920" w:rsidRPr="00DF4F57" w:rsidRDefault="00DB50BC">
      <w:pPr>
        <w:spacing w:after="0" w:line="480" w:lineRule="auto"/>
        <w:rPr>
          <w:rFonts w:ascii="Cambria" w:eastAsia="Times New Roman" w:hAnsi="Cambria" w:cs="Adobe Devanagari"/>
          <w:b/>
          <w:sz w:val="24"/>
          <w:szCs w:val="24"/>
        </w:rPr>
      </w:pPr>
      <w:r>
        <w:rPr>
          <w:rFonts w:ascii="Cambria" w:hAnsi="Cambria"/>
          <w:color w:val="000000" w:themeColor="text1"/>
          <w:sz w:val="24"/>
          <w:szCs w:val="24"/>
          <w:lang w:val="en"/>
        </w:rPr>
        <w:lastRenderedPageBreak/>
        <w:t>Figure 1</w:t>
      </w:r>
    </w:p>
    <w:p w14:paraId="109C4229" w14:textId="44C88217" w:rsidR="00DB4FD0" w:rsidRPr="00DF4F57" w:rsidRDefault="00DF4F57">
      <w:pPr>
        <w:autoSpaceDE w:val="0"/>
        <w:autoSpaceDN w:val="0"/>
        <w:adjustRightInd w:val="0"/>
        <w:spacing w:after="0" w:line="480" w:lineRule="auto"/>
        <w:jc w:val="center"/>
        <w:rPr>
          <w:rFonts w:ascii="Cambria" w:eastAsia="Times New Roman" w:hAnsi="Cambria" w:cs="Adobe Devanagari"/>
          <w:sz w:val="24"/>
          <w:szCs w:val="24"/>
          <w:u w:val="single"/>
        </w:rPr>
      </w:pPr>
      <w:r w:rsidRPr="00DF4F57">
        <w:rPr>
          <w:rFonts w:ascii="Cambria" w:eastAsia="Times New Roman" w:hAnsi="Cambria" w:cs="Adobe Devanagari"/>
          <w:sz w:val="24"/>
          <w:szCs w:val="24"/>
          <w:u w:val="single"/>
        </w:rPr>
        <w:t>RATIONALE FOR MULTI-SYSTEM TP FORMATION</w:t>
      </w:r>
      <w:r w:rsidRPr="00DF4F57" w:rsidDel="001164D0">
        <w:rPr>
          <w:rFonts w:ascii="Cambria" w:eastAsia="Times New Roman" w:hAnsi="Cambria" w:cs="Adobe Devanagari"/>
          <w:sz w:val="24"/>
          <w:szCs w:val="24"/>
          <w:u w:val="single"/>
        </w:rPr>
        <w:t xml:space="preserve"> </w:t>
      </w:r>
    </w:p>
    <w:p w14:paraId="2CE7C646" w14:textId="4645CF9C" w:rsidR="002C0050" w:rsidRPr="00DF4F57" w:rsidRDefault="00513920">
      <w:pPr>
        <w:autoSpaceDE w:val="0"/>
        <w:autoSpaceDN w:val="0"/>
        <w:adjustRightInd w:val="0"/>
        <w:spacing w:after="0" w:line="480" w:lineRule="auto"/>
        <w:rPr>
          <w:rFonts w:ascii="Cambria" w:eastAsia="Times New Roman" w:hAnsi="Cambria" w:cs="Adobe Devanagari"/>
          <w:sz w:val="24"/>
          <w:szCs w:val="24"/>
        </w:rPr>
      </w:pPr>
      <w:r w:rsidRPr="00DF4F57">
        <w:rPr>
          <w:rFonts w:ascii="Cambria" w:eastAsia="Times New Roman" w:hAnsi="Cambria" w:cs="Adobe Devanagari"/>
          <w:sz w:val="24"/>
          <w:szCs w:val="24"/>
        </w:rPr>
        <w:tab/>
      </w:r>
      <w:r w:rsidR="006C3C0A" w:rsidRPr="00DF4F57">
        <w:rPr>
          <w:rFonts w:ascii="Cambria" w:eastAsia="Times New Roman" w:hAnsi="Cambria" w:cs="Adobe Devanagari"/>
          <w:sz w:val="24"/>
          <w:szCs w:val="24"/>
        </w:rPr>
        <w:t>The following sequence</w:t>
      </w:r>
      <w:r w:rsidR="002B129E" w:rsidRPr="00DF4F57">
        <w:rPr>
          <w:rFonts w:ascii="Cambria" w:eastAsia="Times New Roman" w:hAnsi="Cambria" w:cs="Adobe Devanagari"/>
          <w:sz w:val="24"/>
          <w:szCs w:val="24"/>
        </w:rPr>
        <w:t xml:space="preserve"> details</w:t>
      </w:r>
      <w:r w:rsidR="006C3C0A" w:rsidRPr="00DF4F57">
        <w:rPr>
          <w:rFonts w:ascii="Cambria" w:eastAsia="Times New Roman" w:hAnsi="Cambria" w:cs="Adobe Devanagari"/>
          <w:sz w:val="24"/>
          <w:szCs w:val="24"/>
        </w:rPr>
        <w:t xml:space="preserve"> the proposed mechanism</w:t>
      </w:r>
      <w:r w:rsidR="001E37C5" w:rsidRPr="00DF4F57">
        <w:rPr>
          <w:rFonts w:ascii="Cambria" w:eastAsia="Times New Roman" w:hAnsi="Cambria" w:cs="Adobe Devanagari"/>
          <w:sz w:val="24"/>
          <w:szCs w:val="24"/>
        </w:rPr>
        <w:t xml:space="preserve"> </w:t>
      </w:r>
      <w:r w:rsidR="00BE3C17" w:rsidRPr="00DF4F57">
        <w:rPr>
          <w:rFonts w:ascii="Cambria" w:eastAsia="Times New Roman" w:hAnsi="Cambria" w:cs="Adobe Devanagari"/>
          <w:sz w:val="24"/>
          <w:szCs w:val="24"/>
        </w:rPr>
        <w:t xml:space="preserve">of TP formation </w:t>
      </w:r>
      <w:r w:rsidR="001E37C5" w:rsidRPr="00DF4F57">
        <w:rPr>
          <w:rFonts w:ascii="Cambria" w:eastAsia="Times New Roman" w:hAnsi="Cambria" w:cs="Adobe Devanagari"/>
          <w:sz w:val="24"/>
          <w:szCs w:val="24"/>
        </w:rPr>
        <w:t xml:space="preserve">after </w:t>
      </w:r>
      <w:r w:rsidR="00BE3C17" w:rsidRPr="00DF4F57">
        <w:rPr>
          <w:rFonts w:ascii="Cambria" w:eastAsia="Times New Roman" w:hAnsi="Cambria" w:cs="Adobe Devanagari"/>
          <w:sz w:val="24"/>
          <w:szCs w:val="24"/>
        </w:rPr>
        <w:t>recognizing</w:t>
      </w:r>
      <w:r w:rsidR="001E37C5" w:rsidRPr="00DF4F57">
        <w:rPr>
          <w:rFonts w:ascii="Cambria" w:eastAsia="Times New Roman" w:hAnsi="Cambria" w:cs="Adobe Devanagari"/>
          <w:sz w:val="24"/>
          <w:szCs w:val="24"/>
        </w:rPr>
        <w:t xml:space="preserve"> fascia as a dynamic, multi-system sensory organ </w:t>
      </w:r>
      <w:r w:rsidR="00D84098" w:rsidRPr="00DF4F57">
        <w:rPr>
          <w:rFonts w:ascii="Cambria" w:eastAsia="Times New Roman" w:hAnsi="Cambria" w:cs="Adobe Devanagari"/>
          <w:sz w:val="24"/>
          <w:szCs w:val="24"/>
        </w:rPr>
        <w:t>and</w:t>
      </w:r>
      <w:r w:rsidR="00BE3C17" w:rsidRPr="00DF4F57">
        <w:rPr>
          <w:rFonts w:ascii="Cambria" w:eastAsia="Times New Roman" w:hAnsi="Cambria" w:cs="Adobe Devanagari"/>
          <w:sz w:val="24"/>
          <w:szCs w:val="24"/>
        </w:rPr>
        <w:t xml:space="preserve"> incorporating</w:t>
      </w:r>
      <w:r w:rsidR="00D84098" w:rsidRPr="00DF4F57">
        <w:rPr>
          <w:rFonts w:ascii="Cambria" w:eastAsia="Times New Roman" w:hAnsi="Cambria" w:cs="Adobe Devanagari"/>
          <w:sz w:val="24"/>
          <w:szCs w:val="24"/>
        </w:rPr>
        <w:t xml:space="preserve"> the concepts of </w:t>
      </w:r>
      <w:r w:rsidR="001E37C5" w:rsidRPr="00DF4F57">
        <w:rPr>
          <w:rFonts w:ascii="Cambria" w:eastAsia="Times New Roman" w:hAnsi="Cambria" w:cs="Adobe Devanagari"/>
          <w:sz w:val="24"/>
          <w:szCs w:val="24"/>
        </w:rPr>
        <w:t xml:space="preserve">central sensitization.  This model is essentially an expanded version of the </w:t>
      </w:r>
      <w:r w:rsidR="00D84098" w:rsidRPr="00DF4F57">
        <w:rPr>
          <w:rFonts w:ascii="Cambria" w:eastAsia="Times New Roman" w:hAnsi="Cambria" w:cs="Adobe Devanagari"/>
          <w:sz w:val="24"/>
          <w:szCs w:val="24"/>
        </w:rPr>
        <w:t xml:space="preserve">‘nociceptive’ </w:t>
      </w:r>
      <w:r w:rsidR="001E37C5" w:rsidRPr="00DF4F57">
        <w:rPr>
          <w:rFonts w:ascii="Cambria" w:eastAsia="Times New Roman" w:hAnsi="Cambria" w:cs="Adobe Devanagari"/>
          <w:sz w:val="24"/>
          <w:szCs w:val="24"/>
        </w:rPr>
        <w:t>model proposed by Van Buskirk in 1990:</w:t>
      </w:r>
    </w:p>
    <w:p w14:paraId="52AE4292" w14:textId="2453BC3A" w:rsidR="006C3C0A" w:rsidRPr="00DF4F57" w:rsidRDefault="006A630C">
      <w:pPr>
        <w:pStyle w:val="ListParagraph"/>
        <w:numPr>
          <w:ilvl w:val="0"/>
          <w:numId w:val="6"/>
        </w:numPr>
        <w:autoSpaceDE w:val="0"/>
        <w:autoSpaceDN w:val="0"/>
        <w:adjustRightInd w:val="0"/>
        <w:spacing w:after="0" w:line="480" w:lineRule="auto"/>
        <w:rPr>
          <w:rFonts w:ascii="Cambria" w:eastAsia="Times New Roman" w:hAnsi="Cambria" w:cs="Adobe Devanagari"/>
          <w:sz w:val="24"/>
          <w:szCs w:val="24"/>
        </w:rPr>
      </w:pPr>
      <w:r w:rsidRPr="00DF4F57">
        <w:rPr>
          <w:rFonts w:ascii="Cambria" w:eastAsia="Times New Roman" w:hAnsi="Cambria" w:cs="Adobe Devanagari"/>
          <w:sz w:val="24"/>
          <w:szCs w:val="24"/>
        </w:rPr>
        <w:t>Trauma, inflammation</w:t>
      </w:r>
      <w:r w:rsidR="00534EEA" w:rsidRPr="00DF4F57">
        <w:rPr>
          <w:rFonts w:ascii="Cambria" w:eastAsia="Times New Roman" w:hAnsi="Cambria" w:cs="Adobe Devanagari"/>
          <w:sz w:val="24"/>
          <w:szCs w:val="24"/>
        </w:rPr>
        <w:t>, postural strain</w:t>
      </w:r>
      <w:r w:rsidR="00E22B97"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or disease </w:t>
      </w:r>
      <w:r w:rsidR="00D84098" w:rsidRPr="00DF4F57">
        <w:rPr>
          <w:rFonts w:ascii="Cambria" w:eastAsia="Times New Roman" w:hAnsi="Cambria" w:cs="Adobe Devanagari"/>
          <w:sz w:val="24"/>
          <w:szCs w:val="24"/>
        </w:rPr>
        <w:t>stimulates</w:t>
      </w:r>
      <w:r w:rsidRPr="00DF4F57">
        <w:rPr>
          <w:rFonts w:ascii="Cambria" w:eastAsia="Times New Roman" w:hAnsi="Cambria" w:cs="Adobe Devanagari"/>
          <w:sz w:val="24"/>
          <w:szCs w:val="24"/>
        </w:rPr>
        <w:t xml:space="preserve"> </w:t>
      </w:r>
      <w:r w:rsidR="00073DE3" w:rsidRPr="00DF4F57">
        <w:rPr>
          <w:rFonts w:ascii="Cambria" w:eastAsia="Times New Roman" w:hAnsi="Cambria" w:cs="Adobe Devanagari"/>
          <w:sz w:val="24"/>
          <w:szCs w:val="24"/>
        </w:rPr>
        <w:t>T</w:t>
      </w:r>
      <w:r w:rsidRPr="00DF4F57">
        <w:rPr>
          <w:rFonts w:ascii="Cambria" w:eastAsia="Times New Roman" w:hAnsi="Cambria" w:cs="Adobe Devanagari"/>
          <w:sz w:val="24"/>
          <w:szCs w:val="24"/>
        </w:rPr>
        <w:t xml:space="preserve">ype III and </w:t>
      </w:r>
      <w:r w:rsidR="00073DE3" w:rsidRPr="00DF4F57">
        <w:rPr>
          <w:rFonts w:ascii="Cambria" w:eastAsia="Times New Roman" w:hAnsi="Cambria" w:cs="Adobe Devanagari"/>
          <w:sz w:val="24"/>
          <w:szCs w:val="24"/>
        </w:rPr>
        <w:t>T</w:t>
      </w:r>
      <w:r w:rsidRPr="00DF4F57">
        <w:rPr>
          <w:rFonts w:ascii="Cambria" w:eastAsia="Times New Roman" w:hAnsi="Cambria" w:cs="Adobe Devanagari"/>
          <w:sz w:val="24"/>
          <w:szCs w:val="24"/>
        </w:rPr>
        <w:t>ype IV fa</w:t>
      </w:r>
      <w:r w:rsidR="00317237" w:rsidRPr="00DF4F57">
        <w:rPr>
          <w:rFonts w:ascii="Cambria" w:eastAsia="Times New Roman" w:hAnsi="Cambria" w:cs="Adobe Devanagari"/>
          <w:sz w:val="24"/>
          <w:szCs w:val="24"/>
        </w:rPr>
        <w:t>s</w:t>
      </w:r>
      <w:r w:rsidRPr="00DF4F57">
        <w:rPr>
          <w:rFonts w:ascii="Cambria" w:eastAsia="Times New Roman" w:hAnsi="Cambria" w:cs="Adobe Devanagari"/>
          <w:sz w:val="24"/>
          <w:szCs w:val="24"/>
        </w:rPr>
        <w:t>cial nociceptors</w:t>
      </w:r>
      <w:r w:rsidR="00D84098" w:rsidRPr="00DF4F57">
        <w:rPr>
          <w:rFonts w:ascii="Cambria" w:eastAsia="Times New Roman" w:hAnsi="Cambria" w:cs="Adobe Devanagari"/>
          <w:sz w:val="24"/>
          <w:szCs w:val="24"/>
        </w:rPr>
        <w:t xml:space="preserve"> and</w:t>
      </w:r>
      <w:r w:rsidR="00E22B97" w:rsidRPr="00DF4F57">
        <w:rPr>
          <w:rFonts w:ascii="Cambria" w:eastAsia="Times New Roman" w:hAnsi="Cambria" w:cs="Adobe Devanagari"/>
          <w:sz w:val="24"/>
          <w:szCs w:val="24"/>
        </w:rPr>
        <w:t>/</w:t>
      </w:r>
      <w:r w:rsidR="00D84098" w:rsidRPr="00DF4F57">
        <w:rPr>
          <w:rFonts w:ascii="Cambria" w:eastAsia="Times New Roman" w:hAnsi="Cambria" w:cs="Adobe Devanagari"/>
          <w:sz w:val="24"/>
          <w:szCs w:val="24"/>
        </w:rPr>
        <w:t>or</w:t>
      </w:r>
      <w:r w:rsidRPr="00DF4F57">
        <w:rPr>
          <w:rFonts w:ascii="Cambria" w:eastAsia="Times New Roman" w:hAnsi="Cambria" w:cs="Adobe Devanagari"/>
          <w:sz w:val="24"/>
          <w:szCs w:val="24"/>
        </w:rPr>
        <w:t xml:space="preserve"> mechanoreceptors.   </w:t>
      </w:r>
      <w:r w:rsidR="002B129E" w:rsidRPr="00DF4F57">
        <w:rPr>
          <w:rFonts w:ascii="Cambria" w:eastAsia="Times New Roman" w:hAnsi="Cambria" w:cs="Adobe Devanagari"/>
          <w:sz w:val="24"/>
          <w:szCs w:val="24"/>
        </w:rPr>
        <w:t xml:space="preserve">The </w:t>
      </w:r>
      <w:r w:rsidRPr="00DF4F57">
        <w:rPr>
          <w:rFonts w:ascii="Cambria" w:eastAsia="Times New Roman" w:hAnsi="Cambria" w:cs="Adobe Devanagari"/>
          <w:sz w:val="24"/>
          <w:szCs w:val="24"/>
        </w:rPr>
        <w:t xml:space="preserve">primary nociceptive tissue </w:t>
      </w:r>
      <w:r w:rsidR="00C71F90" w:rsidRPr="00DF4F57">
        <w:rPr>
          <w:rFonts w:ascii="Cambria" w:eastAsia="Times New Roman" w:hAnsi="Cambria" w:cs="Adobe Devanagari"/>
          <w:sz w:val="24"/>
          <w:szCs w:val="24"/>
        </w:rPr>
        <w:t xml:space="preserve">can be </w:t>
      </w:r>
      <w:r w:rsidRPr="00DF4F57">
        <w:rPr>
          <w:rFonts w:ascii="Cambria" w:eastAsia="Times New Roman" w:hAnsi="Cambria" w:cs="Adobe Devanagari"/>
          <w:sz w:val="24"/>
          <w:szCs w:val="24"/>
        </w:rPr>
        <w:t>musculoskeletal, visceral, vascular</w:t>
      </w:r>
      <w:r w:rsidR="00E22B97"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or neural.</w:t>
      </w:r>
    </w:p>
    <w:p w14:paraId="023CBE66" w14:textId="2CADCCE6" w:rsidR="006A630C" w:rsidRPr="00DF4F57" w:rsidRDefault="002B129E">
      <w:pPr>
        <w:pStyle w:val="ListParagraph"/>
        <w:numPr>
          <w:ilvl w:val="0"/>
          <w:numId w:val="6"/>
        </w:numPr>
        <w:autoSpaceDE w:val="0"/>
        <w:autoSpaceDN w:val="0"/>
        <w:adjustRightInd w:val="0"/>
        <w:spacing w:after="0" w:line="480" w:lineRule="auto"/>
        <w:rPr>
          <w:rFonts w:ascii="Cambria" w:eastAsia="Times New Roman" w:hAnsi="Cambria" w:cs="Adobe Devanagari"/>
          <w:sz w:val="24"/>
          <w:szCs w:val="24"/>
        </w:rPr>
      </w:pPr>
      <w:r w:rsidRPr="00DF4F57">
        <w:rPr>
          <w:rFonts w:ascii="Cambria" w:eastAsia="Times New Roman" w:hAnsi="Cambria" w:cs="Adobe Devanagari"/>
          <w:sz w:val="24"/>
          <w:szCs w:val="24"/>
        </w:rPr>
        <w:t xml:space="preserve">Stimulated </w:t>
      </w:r>
      <w:r w:rsidR="004D4CE3" w:rsidRPr="00DF4F57">
        <w:rPr>
          <w:rFonts w:ascii="Cambria" w:eastAsia="Times New Roman" w:hAnsi="Cambria" w:cs="Adobe Devanagari"/>
          <w:sz w:val="24"/>
          <w:szCs w:val="24"/>
        </w:rPr>
        <w:t>peripheral nociceptors activate</w:t>
      </w:r>
      <w:r w:rsidR="006A630C" w:rsidRPr="00DF4F57">
        <w:rPr>
          <w:rFonts w:ascii="Cambria" w:eastAsia="Times New Roman" w:hAnsi="Cambria" w:cs="Adobe Devanagari"/>
          <w:sz w:val="24"/>
          <w:szCs w:val="24"/>
        </w:rPr>
        <w:t xml:space="preserve"> neurons in the dorsal root ganglia and dorsal horn of the spinal cord</w:t>
      </w:r>
      <w:r w:rsidR="004D4CE3" w:rsidRPr="00DF4F57">
        <w:rPr>
          <w:rFonts w:ascii="Cambria" w:eastAsia="Times New Roman" w:hAnsi="Cambria" w:cs="Adobe Devanagari"/>
          <w:sz w:val="24"/>
          <w:szCs w:val="24"/>
        </w:rPr>
        <w:t>,</w:t>
      </w:r>
      <w:r w:rsidR="005415B6" w:rsidRPr="00DF4F57">
        <w:rPr>
          <w:rFonts w:ascii="Cambria" w:hAnsi="Cambria" w:cs="Adobe Devanagari"/>
          <w:sz w:val="24"/>
          <w:szCs w:val="24"/>
        </w:rPr>
        <w:t xml:space="preserve"> causing excitation</w:t>
      </w:r>
      <w:r w:rsidR="006A630C" w:rsidRPr="00DF4F57">
        <w:rPr>
          <w:rFonts w:ascii="Cambria" w:hAnsi="Cambria" w:cs="Adobe Devanagari"/>
          <w:sz w:val="24"/>
          <w:szCs w:val="24"/>
        </w:rPr>
        <w:t xml:space="preserve">. </w:t>
      </w:r>
    </w:p>
    <w:p w14:paraId="6F60FCFC" w14:textId="5FD89367" w:rsidR="004D4CE3" w:rsidRPr="00DF4F57" w:rsidRDefault="006A630C">
      <w:pPr>
        <w:pStyle w:val="ListParagraph"/>
        <w:numPr>
          <w:ilvl w:val="0"/>
          <w:numId w:val="6"/>
        </w:numPr>
        <w:autoSpaceDE w:val="0"/>
        <w:autoSpaceDN w:val="0"/>
        <w:adjustRightInd w:val="0"/>
        <w:spacing w:after="0" w:line="480" w:lineRule="auto"/>
        <w:rPr>
          <w:rFonts w:ascii="Cambria" w:hAnsi="Cambria" w:cs="Times New Roman"/>
          <w:sz w:val="24"/>
          <w:szCs w:val="24"/>
        </w:rPr>
      </w:pPr>
      <w:r w:rsidRPr="00DF4F57">
        <w:rPr>
          <w:rFonts w:ascii="Cambria" w:hAnsi="Cambria" w:cs="Adobe Devanagari"/>
          <w:sz w:val="24"/>
          <w:szCs w:val="24"/>
        </w:rPr>
        <w:t xml:space="preserve">These centrally stimulated nociceptors </w:t>
      </w:r>
      <w:r w:rsidR="00934ED4" w:rsidRPr="00DF4F57">
        <w:rPr>
          <w:rFonts w:ascii="Cambria" w:hAnsi="Cambria" w:cs="Adobe Devanagari"/>
          <w:sz w:val="24"/>
          <w:szCs w:val="24"/>
        </w:rPr>
        <w:t>anti</w:t>
      </w:r>
      <w:r w:rsidR="007705B0" w:rsidRPr="00DF4F57">
        <w:rPr>
          <w:rFonts w:ascii="Cambria" w:hAnsi="Cambria" w:cs="Adobe Devanagari"/>
          <w:sz w:val="24"/>
          <w:szCs w:val="24"/>
        </w:rPr>
        <w:t>-</w:t>
      </w:r>
      <w:proofErr w:type="spellStart"/>
      <w:r w:rsidR="00934ED4" w:rsidRPr="00DF4F57">
        <w:rPr>
          <w:rFonts w:ascii="Cambria" w:hAnsi="Cambria" w:cs="Adobe Devanagari"/>
          <w:sz w:val="24"/>
          <w:szCs w:val="24"/>
        </w:rPr>
        <w:t>dromically</w:t>
      </w:r>
      <w:proofErr w:type="spellEnd"/>
      <w:r w:rsidR="00934ED4" w:rsidRPr="00DF4F57">
        <w:rPr>
          <w:rFonts w:ascii="Cambria" w:hAnsi="Cambria" w:cs="Adobe Devanagari"/>
          <w:sz w:val="24"/>
          <w:szCs w:val="24"/>
        </w:rPr>
        <w:t xml:space="preserve"> </w:t>
      </w:r>
      <w:r w:rsidRPr="00DF4F57">
        <w:rPr>
          <w:rFonts w:ascii="Cambria" w:hAnsi="Cambria" w:cs="Adobe Devanagari"/>
          <w:sz w:val="24"/>
          <w:szCs w:val="24"/>
        </w:rPr>
        <w:t>release</w:t>
      </w:r>
      <w:r w:rsidR="003B377E" w:rsidRPr="00DF4F57">
        <w:rPr>
          <w:rFonts w:ascii="Cambria" w:hAnsi="Cambria" w:cs="Adobe Devanagari"/>
          <w:sz w:val="24"/>
          <w:szCs w:val="24"/>
        </w:rPr>
        <w:t>,</w:t>
      </w:r>
      <w:r w:rsidRPr="00DF4F57">
        <w:rPr>
          <w:rFonts w:ascii="Cambria" w:hAnsi="Cambria" w:cs="Adobe Devanagari"/>
          <w:sz w:val="24"/>
          <w:szCs w:val="24"/>
        </w:rPr>
        <w:t xml:space="preserve"> </w:t>
      </w:r>
      <w:r w:rsidR="00065E92" w:rsidRPr="00DF4F57">
        <w:rPr>
          <w:rFonts w:ascii="Cambria" w:hAnsi="Cambria" w:cs="Adobe Devanagari"/>
          <w:sz w:val="24"/>
          <w:szCs w:val="24"/>
        </w:rPr>
        <w:t>via neurogenic inflammation</w:t>
      </w:r>
      <w:r w:rsidR="003B377E" w:rsidRPr="00DF4F57">
        <w:rPr>
          <w:rFonts w:ascii="Cambria" w:hAnsi="Cambria" w:cs="Adobe Devanagari"/>
          <w:sz w:val="24"/>
          <w:szCs w:val="24"/>
        </w:rPr>
        <w:t xml:space="preserve">, </w:t>
      </w:r>
      <w:r w:rsidRPr="00DF4F57">
        <w:rPr>
          <w:rFonts w:ascii="Cambria" w:hAnsi="Cambria" w:cs="Adobe Devanagari"/>
          <w:sz w:val="24"/>
          <w:szCs w:val="24"/>
        </w:rPr>
        <w:t xml:space="preserve">chemicals like </w:t>
      </w:r>
      <w:r w:rsidR="007705B0" w:rsidRPr="00DF4F57">
        <w:rPr>
          <w:rFonts w:ascii="Cambria" w:hAnsi="Cambria" w:cs="Adobe Devanagari"/>
          <w:sz w:val="24"/>
          <w:szCs w:val="24"/>
        </w:rPr>
        <w:t>S</w:t>
      </w:r>
      <w:r w:rsidRPr="00DF4F57">
        <w:rPr>
          <w:rFonts w:ascii="Cambria" w:hAnsi="Cambria" w:cs="Adobe Devanagari"/>
          <w:sz w:val="24"/>
          <w:szCs w:val="24"/>
        </w:rPr>
        <w:t xml:space="preserve">ubstance P </w:t>
      </w:r>
      <w:r w:rsidR="00E22B97" w:rsidRPr="00DF4F57">
        <w:rPr>
          <w:rFonts w:ascii="Cambria" w:hAnsi="Cambria" w:cs="Adobe Devanagari"/>
          <w:sz w:val="24"/>
          <w:szCs w:val="24"/>
        </w:rPr>
        <w:t xml:space="preserve">and </w:t>
      </w:r>
      <w:r w:rsidR="00BA6BD3" w:rsidRPr="00DF4F57">
        <w:rPr>
          <w:rFonts w:ascii="Cambria" w:hAnsi="Cambria" w:cs="Adobe Devanagari"/>
          <w:sz w:val="24"/>
          <w:szCs w:val="24"/>
        </w:rPr>
        <w:t>CGRP</w:t>
      </w:r>
      <w:r w:rsidR="00065E92" w:rsidRPr="00DF4F57">
        <w:rPr>
          <w:rFonts w:ascii="Cambria" w:hAnsi="Cambria" w:cs="Adobe Devanagari"/>
          <w:sz w:val="24"/>
          <w:szCs w:val="24"/>
        </w:rPr>
        <w:t xml:space="preserve"> </w:t>
      </w:r>
      <w:r w:rsidRPr="00DF4F57">
        <w:rPr>
          <w:rFonts w:ascii="Cambria" w:hAnsi="Cambria" w:cs="Adobe Devanagari"/>
          <w:sz w:val="24"/>
          <w:szCs w:val="24"/>
        </w:rPr>
        <w:t xml:space="preserve">back into the peripheral tissues </w:t>
      </w:r>
      <w:r w:rsidR="00CE2415" w:rsidRPr="00DF4F57">
        <w:rPr>
          <w:rFonts w:ascii="Cambria" w:hAnsi="Cambria" w:cs="Adobe Devanagari"/>
          <w:sz w:val="24"/>
          <w:szCs w:val="24"/>
        </w:rPr>
        <w:t>causi</w:t>
      </w:r>
      <w:r w:rsidR="00935520" w:rsidRPr="00DF4F57">
        <w:rPr>
          <w:rFonts w:ascii="Cambria" w:hAnsi="Cambria" w:cs="Adobe Devanagari"/>
          <w:sz w:val="24"/>
          <w:szCs w:val="24"/>
        </w:rPr>
        <w:t>ng inflammation</w:t>
      </w:r>
      <w:r w:rsidR="003B377E" w:rsidRPr="00DF4F57">
        <w:rPr>
          <w:rFonts w:ascii="Cambria" w:hAnsi="Cambria" w:cs="Adobe Devanagari"/>
          <w:sz w:val="24"/>
          <w:szCs w:val="24"/>
        </w:rPr>
        <w:t>,</w:t>
      </w:r>
      <w:r w:rsidR="00935520" w:rsidRPr="00DF4F57">
        <w:rPr>
          <w:rFonts w:ascii="Cambria" w:hAnsi="Cambria" w:cs="Adobe Devanagari"/>
          <w:sz w:val="24"/>
          <w:szCs w:val="24"/>
        </w:rPr>
        <w:t xml:space="preserve"> </w:t>
      </w:r>
      <w:r w:rsidR="003B377E" w:rsidRPr="00DF4F57">
        <w:rPr>
          <w:rFonts w:ascii="Cambria" w:hAnsi="Cambria" w:cs="Adobe Devanagari"/>
          <w:sz w:val="24"/>
          <w:szCs w:val="24"/>
        </w:rPr>
        <w:t>leading to TP formation.</w:t>
      </w:r>
    </w:p>
    <w:p w14:paraId="76D636A6" w14:textId="129BBECC" w:rsidR="00115CB8" w:rsidRPr="00DF4F57" w:rsidRDefault="005415B6">
      <w:pPr>
        <w:pStyle w:val="ListParagraph"/>
        <w:numPr>
          <w:ilvl w:val="0"/>
          <w:numId w:val="6"/>
        </w:numPr>
        <w:autoSpaceDE w:val="0"/>
        <w:autoSpaceDN w:val="0"/>
        <w:adjustRightInd w:val="0"/>
        <w:spacing w:after="0" w:line="480" w:lineRule="auto"/>
        <w:rPr>
          <w:rFonts w:ascii="Cambria" w:hAnsi="Cambria" w:cs="Times New Roman"/>
          <w:sz w:val="24"/>
          <w:szCs w:val="24"/>
        </w:rPr>
      </w:pPr>
      <w:r w:rsidRPr="00DF4F57">
        <w:rPr>
          <w:rFonts w:ascii="Cambria" w:hAnsi="Cambria" w:cs="Adobe Devanagari"/>
          <w:sz w:val="24"/>
          <w:szCs w:val="24"/>
        </w:rPr>
        <w:t>In some instances, p</w:t>
      </w:r>
      <w:r w:rsidR="00340375" w:rsidRPr="00DF4F57">
        <w:rPr>
          <w:rFonts w:ascii="Cambria" w:hAnsi="Cambria" w:cs="Adobe Devanagari"/>
          <w:sz w:val="24"/>
          <w:szCs w:val="24"/>
        </w:rPr>
        <w:t xml:space="preserve">eripheral </w:t>
      </w:r>
      <w:r w:rsidR="000F667F" w:rsidRPr="00DF4F57">
        <w:rPr>
          <w:rFonts w:ascii="Cambria" w:hAnsi="Cambria" w:cs="Adobe Devanagari"/>
          <w:sz w:val="24"/>
          <w:szCs w:val="24"/>
        </w:rPr>
        <w:t>nociceptors</w:t>
      </w:r>
      <w:r w:rsidR="00340375" w:rsidRPr="00DF4F57">
        <w:rPr>
          <w:rFonts w:ascii="Cambria" w:hAnsi="Cambria" w:cs="Adobe Devanagari"/>
          <w:sz w:val="24"/>
          <w:szCs w:val="24"/>
        </w:rPr>
        <w:t xml:space="preserve"> can excite neurons in the spinal intermediolateral system</w:t>
      </w:r>
      <w:r w:rsidR="002B129E" w:rsidRPr="00DF4F57">
        <w:rPr>
          <w:rFonts w:ascii="Cambria" w:hAnsi="Cambria" w:cs="Adobe Devanagari"/>
          <w:sz w:val="24"/>
          <w:szCs w:val="24"/>
        </w:rPr>
        <w:t xml:space="preserve"> </w:t>
      </w:r>
      <w:r w:rsidR="00340375" w:rsidRPr="00DF4F57">
        <w:rPr>
          <w:rFonts w:ascii="Cambria" w:hAnsi="Cambria" w:cs="Adobe Devanagari"/>
          <w:sz w:val="24"/>
          <w:szCs w:val="24"/>
        </w:rPr>
        <w:t>causing SNA</w:t>
      </w:r>
      <w:r w:rsidR="00115CB8" w:rsidRPr="00DF4F57">
        <w:rPr>
          <w:rFonts w:ascii="Cambria" w:hAnsi="Cambria" w:cs="Adobe Devanagari"/>
          <w:sz w:val="24"/>
          <w:szCs w:val="24"/>
        </w:rPr>
        <w:t xml:space="preserve">. </w:t>
      </w:r>
      <w:r w:rsidR="000F667F" w:rsidRPr="00DF4F57">
        <w:rPr>
          <w:rFonts w:ascii="Cambria" w:hAnsi="Cambria" w:cs="Adobe Devanagari"/>
          <w:sz w:val="24"/>
          <w:szCs w:val="24"/>
        </w:rPr>
        <w:t xml:space="preserve"> This chronic i</w:t>
      </w:r>
      <w:r w:rsidR="00666E4F" w:rsidRPr="00DF4F57">
        <w:rPr>
          <w:rFonts w:ascii="Cambria" w:hAnsi="Cambria" w:cs="Adobe Devanagari"/>
          <w:sz w:val="24"/>
          <w:szCs w:val="24"/>
        </w:rPr>
        <w:t>ncreased sympathetic activity will</w:t>
      </w:r>
      <w:r w:rsidR="002B129E" w:rsidRPr="00DF4F57">
        <w:rPr>
          <w:rFonts w:ascii="Cambria" w:hAnsi="Cambria" w:cs="Adobe Devanagari"/>
          <w:sz w:val="24"/>
          <w:szCs w:val="24"/>
        </w:rPr>
        <w:t xml:space="preserve"> create</w:t>
      </w:r>
      <w:r w:rsidR="00666E4F" w:rsidRPr="00DF4F57">
        <w:rPr>
          <w:rFonts w:ascii="Cambria" w:hAnsi="Cambria" w:cs="Adobe Devanagari"/>
          <w:sz w:val="24"/>
          <w:szCs w:val="24"/>
        </w:rPr>
        <w:t xml:space="preserve"> </w:t>
      </w:r>
      <w:r w:rsidR="000F667F" w:rsidRPr="00DF4F57">
        <w:rPr>
          <w:rFonts w:ascii="Cambria" w:hAnsi="Cambria" w:cs="Adobe Devanagari"/>
          <w:sz w:val="24"/>
          <w:szCs w:val="24"/>
        </w:rPr>
        <w:t>arterial and</w:t>
      </w:r>
      <w:r w:rsidR="00BA6BD3" w:rsidRPr="00DF4F57">
        <w:rPr>
          <w:rFonts w:ascii="Cambria" w:hAnsi="Cambria" w:cs="Adobe Devanagari"/>
          <w:sz w:val="24"/>
          <w:szCs w:val="24"/>
        </w:rPr>
        <w:t>/</w:t>
      </w:r>
      <w:r w:rsidR="000F667F" w:rsidRPr="00DF4F57">
        <w:rPr>
          <w:rFonts w:ascii="Cambria" w:hAnsi="Cambria" w:cs="Adobe Devanagari"/>
          <w:sz w:val="24"/>
          <w:szCs w:val="24"/>
        </w:rPr>
        <w:t xml:space="preserve">or venous </w:t>
      </w:r>
      <w:r w:rsidR="00666E4F" w:rsidRPr="00DF4F57">
        <w:rPr>
          <w:rFonts w:ascii="Cambria" w:hAnsi="Cambria" w:cs="Adobe Devanagari"/>
          <w:sz w:val="24"/>
          <w:szCs w:val="24"/>
        </w:rPr>
        <w:t>vasoconstriction</w:t>
      </w:r>
      <w:r w:rsidR="000F667F" w:rsidRPr="00DF4F57">
        <w:rPr>
          <w:rFonts w:ascii="Cambria" w:hAnsi="Cambria" w:cs="Adobe Devanagari"/>
          <w:sz w:val="24"/>
          <w:szCs w:val="24"/>
        </w:rPr>
        <w:t xml:space="preserve"> </w:t>
      </w:r>
      <w:r w:rsidR="00BA6BD3" w:rsidRPr="00DF4F57">
        <w:rPr>
          <w:rFonts w:ascii="Cambria" w:hAnsi="Cambria" w:cs="Adobe Devanagari"/>
          <w:sz w:val="24"/>
          <w:szCs w:val="24"/>
        </w:rPr>
        <w:t xml:space="preserve">potentially </w:t>
      </w:r>
      <w:r w:rsidR="000F667F" w:rsidRPr="00DF4F57">
        <w:rPr>
          <w:rFonts w:ascii="Cambria" w:hAnsi="Cambria" w:cs="Adobe Devanagari"/>
          <w:sz w:val="24"/>
          <w:szCs w:val="24"/>
        </w:rPr>
        <w:t>leading to</w:t>
      </w:r>
      <w:r w:rsidR="00666E4F" w:rsidRPr="00DF4F57">
        <w:rPr>
          <w:rFonts w:ascii="Cambria" w:hAnsi="Cambria" w:cs="Adobe Devanagari"/>
          <w:sz w:val="24"/>
          <w:szCs w:val="24"/>
        </w:rPr>
        <w:t xml:space="preserve"> organ d</w:t>
      </w:r>
      <w:r w:rsidR="000F667F" w:rsidRPr="00DF4F57">
        <w:rPr>
          <w:rFonts w:ascii="Cambria" w:hAnsi="Cambria" w:cs="Adobe Devanagari"/>
          <w:sz w:val="24"/>
          <w:szCs w:val="24"/>
        </w:rPr>
        <w:t>amage</w:t>
      </w:r>
      <w:r w:rsidR="008C1D00" w:rsidRPr="00DF4F57">
        <w:rPr>
          <w:rFonts w:ascii="Cambria" w:hAnsi="Cambria" w:cs="Adobe Devanagari"/>
          <w:sz w:val="24"/>
          <w:szCs w:val="24"/>
        </w:rPr>
        <w:t>, impaired immune responses</w:t>
      </w:r>
      <w:r w:rsidR="009C1DE2" w:rsidRPr="00DF4F57">
        <w:rPr>
          <w:rFonts w:ascii="Cambria" w:hAnsi="Cambria" w:cs="Adobe Devanagari"/>
          <w:sz w:val="24"/>
          <w:szCs w:val="24"/>
        </w:rPr>
        <w:t>,</w:t>
      </w:r>
      <w:r w:rsidR="008C1D00" w:rsidRPr="00DF4F57">
        <w:rPr>
          <w:rFonts w:ascii="Cambria" w:hAnsi="Cambria" w:cs="Adobe Devanagari"/>
          <w:sz w:val="24"/>
          <w:szCs w:val="24"/>
        </w:rPr>
        <w:t xml:space="preserve"> and</w:t>
      </w:r>
      <w:r w:rsidR="009C1DE2" w:rsidRPr="00DF4F57">
        <w:rPr>
          <w:rFonts w:ascii="Cambria" w:hAnsi="Cambria" w:cs="Adobe Devanagari"/>
          <w:sz w:val="24"/>
          <w:szCs w:val="24"/>
        </w:rPr>
        <w:t>/</w:t>
      </w:r>
      <w:r w:rsidR="000F667F" w:rsidRPr="00DF4F57">
        <w:rPr>
          <w:rFonts w:ascii="Cambria" w:hAnsi="Cambria" w:cs="Adobe Devanagari"/>
          <w:sz w:val="24"/>
          <w:szCs w:val="24"/>
        </w:rPr>
        <w:t xml:space="preserve">or </w:t>
      </w:r>
      <w:r w:rsidR="00065E92" w:rsidRPr="00DF4F57">
        <w:rPr>
          <w:rFonts w:ascii="Cambria" w:hAnsi="Cambria" w:cs="Adobe Devanagari"/>
          <w:sz w:val="24"/>
          <w:szCs w:val="24"/>
        </w:rPr>
        <w:t xml:space="preserve">MS </w:t>
      </w:r>
      <w:r w:rsidR="00666E4F" w:rsidRPr="00DF4F57">
        <w:rPr>
          <w:rFonts w:ascii="Cambria" w:hAnsi="Cambria" w:cs="Adobe Devanagari"/>
          <w:sz w:val="24"/>
          <w:szCs w:val="24"/>
        </w:rPr>
        <w:t>trophic changes.</w:t>
      </w:r>
    </w:p>
    <w:p w14:paraId="12FB6CD4" w14:textId="568C2F95" w:rsidR="00340375" w:rsidRPr="00DF4F57" w:rsidRDefault="00115CB8">
      <w:pPr>
        <w:pStyle w:val="ListParagraph"/>
        <w:numPr>
          <w:ilvl w:val="0"/>
          <w:numId w:val="6"/>
        </w:numPr>
        <w:autoSpaceDE w:val="0"/>
        <w:autoSpaceDN w:val="0"/>
        <w:adjustRightInd w:val="0"/>
        <w:spacing w:after="0" w:line="480" w:lineRule="auto"/>
        <w:rPr>
          <w:rFonts w:ascii="Cambria" w:hAnsi="Cambria" w:cs="Times New Roman"/>
          <w:sz w:val="24"/>
          <w:szCs w:val="24"/>
        </w:rPr>
      </w:pPr>
      <w:r w:rsidRPr="00DF4F57">
        <w:rPr>
          <w:rFonts w:ascii="Cambria" w:hAnsi="Cambria" w:cs="Adobe Devanagari"/>
          <w:sz w:val="24"/>
          <w:szCs w:val="24"/>
        </w:rPr>
        <w:t xml:space="preserve">Fascial contractility will be stimulated in the local area leading to exaggerated </w:t>
      </w:r>
      <w:proofErr w:type="spellStart"/>
      <w:r w:rsidRPr="00DF4F57">
        <w:rPr>
          <w:rFonts w:ascii="Cambria" w:hAnsi="Cambria" w:cs="Adobe Devanagari"/>
          <w:sz w:val="24"/>
          <w:szCs w:val="24"/>
        </w:rPr>
        <w:t>nocifensive</w:t>
      </w:r>
      <w:proofErr w:type="spellEnd"/>
      <w:r w:rsidRPr="00DF4F57">
        <w:rPr>
          <w:rFonts w:ascii="Cambria" w:hAnsi="Cambria" w:cs="Adobe Devanagari"/>
          <w:sz w:val="24"/>
          <w:szCs w:val="24"/>
        </w:rPr>
        <w:t xml:space="preserve"> and gamma motor neuron reflexes, regardless of </w:t>
      </w:r>
      <w:r w:rsidR="003B377E" w:rsidRPr="00DF4F57">
        <w:rPr>
          <w:rFonts w:ascii="Cambria" w:hAnsi="Cambria" w:cs="Adobe Devanagari"/>
          <w:sz w:val="24"/>
          <w:szCs w:val="24"/>
        </w:rPr>
        <w:t xml:space="preserve">the </w:t>
      </w:r>
      <w:r w:rsidRPr="00DF4F57">
        <w:rPr>
          <w:rFonts w:ascii="Cambria" w:hAnsi="Cambria" w:cs="Adobe Devanagari"/>
          <w:sz w:val="24"/>
          <w:szCs w:val="24"/>
        </w:rPr>
        <w:t>underl</w:t>
      </w:r>
      <w:r w:rsidR="009C1DE2" w:rsidRPr="00DF4F57">
        <w:rPr>
          <w:rFonts w:ascii="Cambria" w:hAnsi="Cambria" w:cs="Adobe Devanagari"/>
          <w:sz w:val="24"/>
          <w:szCs w:val="24"/>
        </w:rPr>
        <w:t>y</w:t>
      </w:r>
      <w:r w:rsidRPr="00DF4F57">
        <w:rPr>
          <w:rFonts w:ascii="Cambria" w:hAnsi="Cambria" w:cs="Adobe Devanagari"/>
          <w:sz w:val="24"/>
          <w:szCs w:val="24"/>
        </w:rPr>
        <w:t>ing</w:t>
      </w:r>
      <w:r w:rsidR="002B129E" w:rsidRPr="00DF4F57">
        <w:rPr>
          <w:rFonts w:ascii="Cambria" w:hAnsi="Cambria" w:cs="Adobe Devanagari"/>
          <w:sz w:val="24"/>
          <w:szCs w:val="24"/>
        </w:rPr>
        <w:t xml:space="preserve"> </w:t>
      </w:r>
      <w:r w:rsidRPr="00DF4F57">
        <w:rPr>
          <w:rFonts w:ascii="Cambria" w:hAnsi="Cambria" w:cs="Adobe Devanagari"/>
          <w:sz w:val="24"/>
          <w:szCs w:val="24"/>
        </w:rPr>
        <w:t xml:space="preserve">tissue source.  </w:t>
      </w:r>
      <w:r w:rsidR="00666E4F" w:rsidRPr="00DF4F57">
        <w:rPr>
          <w:rFonts w:ascii="Cambria" w:hAnsi="Cambria" w:cs="Adobe Devanagari"/>
          <w:sz w:val="24"/>
          <w:szCs w:val="24"/>
        </w:rPr>
        <w:t>The patient will present</w:t>
      </w:r>
      <w:r w:rsidR="00935520" w:rsidRPr="00DF4F57">
        <w:rPr>
          <w:rFonts w:ascii="Cambria" w:hAnsi="Cambria" w:cs="Adobe Devanagari"/>
          <w:sz w:val="24"/>
          <w:szCs w:val="24"/>
        </w:rPr>
        <w:t xml:space="preserve"> with</w:t>
      </w:r>
      <w:r w:rsidR="00666E4F" w:rsidRPr="00DF4F57">
        <w:rPr>
          <w:rFonts w:ascii="Cambria" w:hAnsi="Cambria" w:cs="Adobe Devanagari"/>
          <w:sz w:val="24"/>
          <w:szCs w:val="24"/>
        </w:rPr>
        <w:t xml:space="preserve"> </w:t>
      </w:r>
      <w:r w:rsidR="00935520" w:rsidRPr="00DF4F57">
        <w:rPr>
          <w:rFonts w:ascii="Cambria" w:hAnsi="Cambria" w:cs="Adobe Devanagari"/>
          <w:sz w:val="24"/>
          <w:szCs w:val="24"/>
        </w:rPr>
        <w:t xml:space="preserve">pain, </w:t>
      </w:r>
      <w:r w:rsidR="00666E4F" w:rsidRPr="00DF4F57">
        <w:rPr>
          <w:rFonts w:ascii="Cambria" w:hAnsi="Cambria" w:cs="Adobe Devanagari"/>
          <w:sz w:val="24"/>
          <w:szCs w:val="24"/>
        </w:rPr>
        <w:t xml:space="preserve">limited mobility, </w:t>
      </w:r>
      <w:r w:rsidR="00935520" w:rsidRPr="00DF4F57">
        <w:rPr>
          <w:rFonts w:ascii="Cambria" w:hAnsi="Cambria" w:cs="Adobe Devanagari"/>
          <w:sz w:val="24"/>
          <w:szCs w:val="24"/>
        </w:rPr>
        <w:t>tissue texture changes</w:t>
      </w:r>
      <w:r w:rsidR="009C1DE2" w:rsidRPr="00DF4F57">
        <w:rPr>
          <w:rFonts w:ascii="Cambria" w:hAnsi="Cambria" w:cs="Adobe Devanagari"/>
          <w:sz w:val="24"/>
          <w:szCs w:val="24"/>
        </w:rPr>
        <w:t>,</w:t>
      </w:r>
      <w:r w:rsidR="00935520" w:rsidRPr="00DF4F57">
        <w:rPr>
          <w:rFonts w:ascii="Cambria" w:hAnsi="Cambria" w:cs="Adobe Devanagari"/>
          <w:sz w:val="24"/>
          <w:szCs w:val="24"/>
        </w:rPr>
        <w:t xml:space="preserve"> </w:t>
      </w:r>
      <w:r w:rsidR="00F80DD3" w:rsidRPr="00DF4F57">
        <w:rPr>
          <w:rFonts w:ascii="Cambria" w:hAnsi="Cambria" w:cs="Adobe Devanagari"/>
          <w:sz w:val="24"/>
          <w:szCs w:val="24"/>
        </w:rPr>
        <w:t>and impaired</w:t>
      </w:r>
      <w:r w:rsidR="00666E4F" w:rsidRPr="00DF4F57">
        <w:rPr>
          <w:rFonts w:ascii="Cambria" w:hAnsi="Cambria" w:cs="Adobe Devanagari"/>
          <w:sz w:val="24"/>
          <w:szCs w:val="24"/>
        </w:rPr>
        <w:t xml:space="preserve"> function.</w:t>
      </w:r>
      <w:r w:rsidR="00935520" w:rsidRPr="00DF4F57">
        <w:rPr>
          <w:rFonts w:ascii="Cambria" w:hAnsi="Cambria" w:cs="Adobe Devanagari"/>
          <w:sz w:val="24"/>
          <w:szCs w:val="24"/>
        </w:rPr>
        <w:t xml:space="preserve">  </w:t>
      </w:r>
    </w:p>
    <w:p w14:paraId="528AB17E" w14:textId="63AFC551" w:rsidR="005415B6" w:rsidRPr="00DF4F57" w:rsidRDefault="005415B6">
      <w:pPr>
        <w:pStyle w:val="ListParagraph"/>
        <w:numPr>
          <w:ilvl w:val="0"/>
          <w:numId w:val="6"/>
        </w:numPr>
        <w:autoSpaceDE w:val="0"/>
        <w:autoSpaceDN w:val="0"/>
        <w:adjustRightInd w:val="0"/>
        <w:spacing w:after="0" w:line="480" w:lineRule="auto"/>
        <w:rPr>
          <w:rFonts w:ascii="Cambria" w:hAnsi="Cambria" w:cs="Times New Roman"/>
          <w:sz w:val="24"/>
          <w:szCs w:val="24"/>
        </w:rPr>
      </w:pPr>
      <w:r w:rsidRPr="00DF4F57">
        <w:rPr>
          <w:rFonts w:ascii="Cambria" w:hAnsi="Cambria" w:cs="Adobe Devanagari"/>
          <w:sz w:val="24"/>
          <w:szCs w:val="24"/>
        </w:rPr>
        <w:lastRenderedPageBreak/>
        <w:t xml:space="preserve">The patient will </w:t>
      </w:r>
      <w:r w:rsidR="002B129E" w:rsidRPr="00DF4F57">
        <w:rPr>
          <w:rFonts w:ascii="Cambria" w:hAnsi="Cambria" w:cs="Adobe Devanagari"/>
          <w:sz w:val="24"/>
          <w:szCs w:val="24"/>
        </w:rPr>
        <w:t xml:space="preserve">subsequently </w:t>
      </w:r>
      <w:r w:rsidRPr="00DF4F57">
        <w:rPr>
          <w:rFonts w:ascii="Cambria" w:hAnsi="Cambria" w:cs="Adobe Devanagari"/>
          <w:sz w:val="24"/>
          <w:szCs w:val="24"/>
        </w:rPr>
        <w:t xml:space="preserve">experience </w:t>
      </w:r>
      <w:r w:rsidR="002B129E" w:rsidRPr="00DF4F57">
        <w:rPr>
          <w:rFonts w:ascii="Cambria" w:hAnsi="Cambria" w:cs="Adobe Devanagari"/>
          <w:sz w:val="24"/>
          <w:szCs w:val="24"/>
        </w:rPr>
        <w:t xml:space="preserve">increased </w:t>
      </w:r>
      <w:r w:rsidRPr="00DF4F57">
        <w:rPr>
          <w:rFonts w:ascii="Cambria" w:hAnsi="Cambria" w:cs="Adobe Devanagari"/>
          <w:sz w:val="24"/>
          <w:szCs w:val="24"/>
        </w:rPr>
        <w:t xml:space="preserve">nociceptive input as they </w:t>
      </w:r>
      <w:r w:rsidR="002B129E" w:rsidRPr="00DF4F57">
        <w:rPr>
          <w:rFonts w:ascii="Cambria" w:hAnsi="Cambria" w:cs="Adobe Devanagari"/>
          <w:sz w:val="24"/>
          <w:szCs w:val="24"/>
        </w:rPr>
        <w:t xml:space="preserve">must </w:t>
      </w:r>
      <w:r w:rsidRPr="00DF4F57">
        <w:rPr>
          <w:rFonts w:ascii="Cambria" w:hAnsi="Cambria" w:cs="Adobe Devanagari"/>
          <w:sz w:val="24"/>
          <w:szCs w:val="24"/>
        </w:rPr>
        <w:t xml:space="preserve">function in the presence of exaggerated </w:t>
      </w:r>
      <w:proofErr w:type="spellStart"/>
      <w:r w:rsidRPr="00DF4F57">
        <w:rPr>
          <w:rFonts w:ascii="Cambria" w:hAnsi="Cambria" w:cs="Adobe Devanagari"/>
          <w:sz w:val="24"/>
          <w:szCs w:val="24"/>
        </w:rPr>
        <w:t>nocifensive</w:t>
      </w:r>
      <w:proofErr w:type="spellEnd"/>
      <w:r w:rsidRPr="00DF4F57">
        <w:rPr>
          <w:rFonts w:ascii="Cambria" w:hAnsi="Cambria" w:cs="Adobe Devanagari"/>
          <w:sz w:val="24"/>
          <w:szCs w:val="24"/>
        </w:rPr>
        <w:t xml:space="preserve"> reflexes and peripheral inflammation</w:t>
      </w:r>
      <w:r w:rsidR="00E22B97" w:rsidRPr="00DF4F57">
        <w:rPr>
          <w:rFonts w:ascii="Cambria" w:hAnsi="Cambria" w:cs="Adobe Devanagari"/>
          <w:sz w:val="24"/>
          <w:szCs w:val="24"/>
        </w:rPr>
        <w:t>.</w:t>
      </w:r>
    </w:p>
    <w:p w14:paraId="2DC81C9F" w14:textId="403A8FB8" w:rsidR="00D6165C" w:rsidRPr="00DF4F57" w:rsidRDefault="00CE2415">
      <w:pPr>
        <w:pStyle w:val="ListParagraph"/>
        <w:numPr>
          <w:ilvl w:val="0"/>
          <w:numId w:val="6"/>
        </w:numPr>
        <w:autoSpaceDE w:val="0"/>
        <w:autoSpaceDN w:val="0"/>
        <w:adjustRightInd w:val="0"/>
        <w:spacing w:after="0" w:line="480" w:lineRule="auto"/>
        <w:rPr>
          <w:rFonts w:ascii="Cambria" w:hAnsi="Cambria" w:cs="Adobe Devanagari"/>
          <w:sz w:val="24"/>
          <w:szCs w:val="24"/>
        </w:rPr>
      </w:pPr>
      <w:r w:rsidRPr="00DF4F57">
        <w:rPr>
          <w:rFonts w:ascii="Cambria" w:hAnsi="Cambria" w:cs="Adobe Devanagari"/>
          <w:sz w:val="24"/>
          <w:szCs w:val="24"/>
        </w:rPr>
        <w:t xml:space="preserve">Second order spinal neurons </w:t>
      </w:r>
      <w:r w:rsidR="005415B6" w:rsidRPr="00DF4F57">
        <w:rPr>
          <w:rFonts w:ascii="Cambria" w:hAnsi="Cambria" w:cs="Adobe Devanagari"/>
          <w:sz w:val="24"/>
          <w:szCs w:val="24"/>
        </w:rPr>
        <w:t>will</w:t>
      </w:r>
      <w:r w:rsidR="00340375" w:rsidRPr="00DF4F57">
        <w:rPr>
          <w:rFonts w:ascii="Cambria" w:hAnsi="Cambria" w:cs="Adobe Devanagari"/>
          <w:sz w:val="24"/>
          <w:szCs w:val="24"/>
        </w:rPr>
        <w:t xml:space="preserve"> </w:t>
      </w:r>
      <w:r w:rsidRPr="00DF4F57">
        <w:rPr>
          <w:rFonts w:ascii="Cambria" w:hAnsi="Cambria" w:cs="Adobe Devanagari"/>
          <w:sz w:val="24"/>
          <w:szCs w:val="24"/>
        </w:rPr>
        <w:t xml:space="preserve">be </w:t>
      </w:r>
      <w:r w:rsidR="00935520" w:rsidRPr="00DF4F57">
        <w:rPr>
          <w:rFonts w:ascii="Cambria" w:hAnsi="Cambria" w:cs="Adobe Devanagari"/>
          <w:sz w:val="24"/>
          <w:szCs w:val="24"/>
        </w:rPr>
        <w:t xml:space="preserve">repeatedly </w:t>
      </w:r>
      <w:r w:rsidRPr="00DF4F57">
        <w:rPr>
          <w:rFonts w:ascii="Cambria" w:hAnsi="Cambria" w:cs="Adobe Devanagari"/>
          <w:sz w:val="24"/>
          <w:szCs w:val="24"/>
        </w:rPr>
        <w:t xml:space="preserve">stimulated </w:t>
      </w:r>
      <w:r w:rsidR="00917F82" w:rsidRPr="00DF4F57">
        <w:rPr>
          <w:rFonts w:ascii="Cambria" w:hAnsi="Cambria" w:cs="Adobe Devanagari"/>
          <w:sz w:val="24"/>
          <w:szCs w:val="24"/>
        </w:rPr>
        <w:t xml:space="preserve">carrying </w:t>
      </w:r>
      <w:r w:rsidRPr="00DF4F57">
        <w:rPr>
          <w:rFonts w:ascii="Cambria" w:hAnsi="Cambria" w:cs="Adobe Devanagari"/>
          <w:sz w:val="24"/>
          <w:szCs w:val="24"/>
        </w:rPr>
        <w:t>nociceptive impulses</w:t>
      </w:r>
      <w:r w:rsidR="00935520" w:rsidRPr="00DF4F57">
        <w:rPr>
          <w:rFonts w:ascii="Cambria" w:hAnsi="Cambria" w:cs="Adobe Devanagari"/>
          <w:sz w:val="24"/>
          <w:szCs w:val="24"/>
        </w:rPr>
        <w:t xml:space="preserve"> to the brainstem</w:t>
      </w:r>
      <w:r w:rsidR="003A5379" w:rsidRPr="00DF4F57">
        <w:rPr>
          <w:rFonts w:ascii="Cambria" w:hAnsi="Cambria" w:cs="Adobe Devanagari"/>
          <w:sz w:val="24"/>
          <w:szCs w:val="24"/>
        </w:rPr>
        <w:t>, limbic system</w:t>
      </w:r>
      <w:r w:rsidR="001F4B08" w:rsidRPr="00DF4F57">
        <w:rPr>
          <w:rFonts w:ascii="Cambria" w:hAnsi="Cambria" w:cs="Adobe Devanagari"/>
          <w:sz w:val="24"/>
          <w:szCs w:val="24"/>
        </w:rPr>
        <w:t>,</w:t>
      </w:r>
      <w:r w:rsidR="003A5379" w:rsidRPr="00DF4F57">
        <w:rPr>
          <w:rFonts w:ascii="Cambria" w:hAnsi="Cambria" w:cs="Adobe Devanagari"/>
          <w:sz w:val="24"/>
          <w:szCs w:val="24"/>
        </w:rPr>
        <w:t xml:space="preserve"> and </w:t>
      </w:r>
      <w:r w:rsidR="00935520" w:rsidRPr="00DF4F57">
        <w:rPr>
          <w:rFonts w:ascii="Cambria" w:hAnsi="Cambria" w:cs="Adobe Devanagari"/>
          <w:sz w:val="24"/>
          <w:szCs w:val="24"/>
        </w:rPr>
        <w:t>thalamu</w:t>
      </w:r>
      <w:r w:rsidRPr="00DF4F57">
        <w:rPr>
          <w:rFonts w:ascii="Cambria" w:hAnsi="Cambria" w:cs="Adobe Devanagari"/>
          <w:sz w:val="24"/>
          <w:szCs w:val="24"/>
        </w:rPr>
        <w:t xml:space="preserve">s.  This </w:t>
      </w:r>
      <w:r w:rsidR="00340375" w:rsidRPr="00DF4F57">
        <w:rPr>
          <w:rFonts w:ascii="Cambria" w:hAnsi="Cambria" w:cs="Adobe Devanagari"/>
          <w:sz w:val="24"/>
          <w:szCs w:val="24"/>
        </w:rPr>
        <w:t xml:space="preserve">can </w:t>
      </w:r>
      <w:r w:rsidR="00F80DD3" w:rsidRPr="00DF4F57">
        <w:rPr>
          <w:rFonts w:ascii="Cambria" w:hAnsi="Cambria" w:cs="Adobe Devanagari"/>
          <w:sz w:val="24"/>
          <w:szCs w:val="24"/>
        </w:rPr>
        <w:t xml:space="preserve">lead to </w:t>
      </w:r>
      <w:r w:rsidR="005415B6" w:rsidRPr="00DF4F57">
        <w:rPr>
          <w:rFonts w:ascii="Cambria" w:hAnsi="Cambria" w:cs="Adobe Devanagari"/>
          <w:sz w:val="24"/>
          <w:szCs w:val="24"/>
        </w:rPr>
        <w:t>an exaggeration o</w:t>
      </w:r>
      <w:r w:rsidR="00F80DD3" w:rsidRPr="00DF4F57">
        <w:rPr>
          <w:rFonts w:ascii="Cambria" w:hAnsi="Cambria" w:cs="Adobe Devanagari"/>
          <w:sz w:val="24"/>
          <w:szCs w:val="24"/>
        </w:rPr>
        <w:t>f normal</w:t>
      </w:r>
      <w:r w:rsidR="00935520" w:rsidRPr="00DF4F57">
        <w:rPr>
          <w:rFonts w:ascii="Cambria" w:hAnsi="Cambria" w:cs="Adobe Devanagari"/>
          <w:sz w:val="24"/>
          <w:szCs w:val="24"/>
        </w:rPr>
        <w:t xml:space="preserve"> pain perception in the CNS, which adds to the existing hyperalgesia</w:t>
      </w:r>
      <w:r w:rsidR="00537D66" w:rsidRPr="00DF4F57">
        <w:rPr>
          <w:rFonts w:ascii="Cambria" w:hAnsi="Cambria" w:cs="Adobe Devanagari"/>
          <w:sz w:val="24"/>
          <w:szCs w:val="24"/>
        </w:rPr>
        <w:t xml:space="preserve"> and peripheral nociceptive input</w:t>
      </w:r>
      <w:r w:rsidR="00935520" w:rsidRPr="00DF4F57">
        <w:rPr>
          <w:rFonts w:ascii="Cambria" w:hAnsi="Cambria" w:cs="Adobe Devanagari"/>
          <w:sz w:val="24"/>
          <w:szCs w:val="24"/>
        </w:rPr>
        <w:t>.</w:t>
      </w:r>
      <w:r w:rsidR="001423ED" w:rsidRPr="00DF4F57">
        <w:rPr>
          <w:rFonts w:ascii="Cambria" w:hAnsi="Cambria" w:cs="Adobe Devanagari"/>
          <w:sz w:val="24"/>
          <w:szCs w:val="24"/>
        </w:rPr>
        <w:t xml:space="preserve">  </w:t>
      </w:r>
    </w:p>
    <w:p w14:paraId="70FEBE2D" w14:textId="7BF34C8E" w:rsidR="00340375" w:rsidRPr="00DF4F57" w:rsidRDefault="002C0050">
      <w:pPr>
        <w:pStyle w:val="ListParagraph"/>
        <w:numPr>
          <w:ilvl w:val="0"/>
          <w:numId w:val="6"/>
        </w:numPr>
        <w:autoSpaceDE w:val="0"/>
        <w:autoSpaceDN w:val="0"/>
        <w:adjustRightInd w:val="0"/>
        <w:spacing w:after="0" w:line="480" w:lineRule="auto"/>
        <w:rPr>
          <w:rFonts w:ascii="Cambria" w:hAnsi="Cambria" w:cs="Adobe Devanagari"/>
          <w:sz w:val="24"/>
          <w:szCs w:val="24"/>
        </w:rPr>
      </w:pPr>
      <w:r w:rsidRPr="00DF4F57">
        <w:rPr>
          <w:rFonts w:ascii="Cambria" w:hAnsi="Cambria" w:cs="Adobe Devanagari"/>
          <w:sz w:val="24"/>
          <w:szCs w:val="24"/>
        </w:rPr>
        <w:t xml:space="preserve">Plasticity or maladaptive changes can occur in the CNS leading to </w:t>
      </w:r>
      <w:r w:rsidR="005415B6" w:rsidRPr="00DF4F57">
        <w:rPr>
          <w:rFonts w:ascii="Cambria" w:hAnsi="Cambria" w:cs="Adobe Devanagari"/>
          <w:sz w:val="24"/>
          <w:szCs w:val="24"/>
        </w:rPr>
        <w:t>allodynia</w:t>
      </w:r>
      <w:r w:rsidR="001423ED" w:rsidRPr="00DF4F57">
        <w:rPr>
          <w:rFonts w:ascii="Cambria" w:hAnsi="Cambria" w:cs="Adobe Devanagari"/>
          <w:sz w:val="24"/>
          <w:szCs w:val="24"/>
        </w:rPr>
        <w:t xml:space="preserve">, </w:t>
      </w:r>
      <w:r w:rsidR="00917F82" w:rsidRPr="00DF4F57">
        <w:rPr>
          <w:rFonts w:ascii="Cambria" w:hAnsi="Cambria" w:cs="Adobe Devanagari"/>
          <w:sz w:val="24"/>
          <w:szCs w:val="24"/>
        </w:rPr>
        <w:t xml:space="preserve">further </w:t>
      </w:r>
      <w:r w:rsidR="001423ED" w:rsidRPr="00DF4F57">
        <w:rPr>
          <w:rFonts w:ascii="Cambria" w:hAnsi="Cambria" w:cs="Adobe Devanagari"/>
          <w:sz w:val="24"/>
          <w:szCs w:val="24"/>
        </w:rPr>
        <w:t>impairing function.</w:t>
      </w:r>
    </w:p>
    <w:p w14:paraId="67CEB4CE" w14:textId="7F3A7FF1" w:rsidR="00941B85" w:rsidRPr="00DF4F57" w:rsidRDefault="002C0050">
      <w:pPr>
        <w:pStyle w:val="ListParagraph"/>
        <w:numPr>
          <w:ilvl w:val="0"/>
          <w:numId w:val="6"/>
        </w:numPr>
        <w:autoSpaceDE w:val="0"/>
        <w:autoSpaceDN w:val="0"/>
        <w:adjustRightInd w:val="0"/>
        <w:spacing w:after="0" w:line="480" w:lineRule="auto"/>
        <w:rPr>
          <w:rFonts w:ascii="Cambria" w:hAnsi="Cambria" w:cs="Adobe Devanagari"/>
          <w:sz w:val="24"/>
          <w:szCs w:val="24"/>
        </w:rPr>
      </w:pPr>
      <w:r w:rsidRPr="00DF4F57">
        <w:rPr>
          <w:rFonts w:ascii="Cambria" w:hAnsi="Cambria" w:cs="Adobe Devanagari"/>
          <w:sz w:val="24"/>
          <w:szCs w:val="24"/>
        </w:rPr>
        <w:t>A chronic state of hyperalgesia is created</w:t>
      </w:r>
      <w:r w:rsidR="00537D66" w:rsidRPr="00DF4F57">
        <w:rPr>
          <w:rFonts w:ascii="Cambria" w:hAnsi="Cambria" w:cs="Adobe Devanagari"/>
          <w:sz w:val="24"/>
          <w:szCs w:val="24"/>
        </w:rPr>
        <w:t>,</w:t>
      </w:r>
      <w:r w:rsidRPr="00DF4F57">
        <w:rPr>
          <w:rFonts w:ascii="Cambria" w:hAnsi="Cambria" w:cs="Adobe Devanagari"/>
          <w:sz w:val="24"/>
          <w:szCs w:val="24"/>
        </w:rPr>
        <w:t xml:space="preserve"> with </w:t>
      </w:r>
      <w:r w:rsidR="00941B85" w:rsidRPr="00DF4F57">
        <w:rPr>
          <w:rFonts w:ascii="Cambria" w:hAnsi="Cambria" w:cs="Adobe Devanagari"/>
          <w:sz w:val="24"/>
          <w:szCs w:val="24"/>
        </w:rPr>
        <w:t>or without</w:t>
      </w:r>
      <w:r w:rsidRPr="00DF4F57">
        <w:rPr>
          <w:rFonts w:ascii="Cambria" w:hAnsi="Cambria" w:cs="Adobe Devanagari"/>
          <w:sz w:val="24"/>
          <w:szCs w:val="24"/>
        </w:rPr>
        <w:t xml:space="preserve"> sympathetic effects</w:t>
      </w:r>
      <w:r w:rsidR="00537D66" w:rsidRPr="00DF4F57">
        <w:rPr>
          <w:rFonts w:ascii="Cambria" w:hAnsi="Cambria" w:cs="Adobe Devanagari"/>
          <w:sz w:val="24"/>
          <w:szCs w:val="24"/>
        </w:rPr>
        <w:t>,</w:t>
      </w:r>
      <w:r w:rsidR="00941B85" w:rsidRPr="00DF4F57">
        <w:rPr>
          <w:rFonts w:ascii="Cambria" w:hAnsi="Cambria" w:cs="Adobe Devanagari"/>
          <w:sz w:val="24"/>
          <w:szCs w:val="24"/>
        </w:rPr>
        <w:t xml:space="preserve"> in which all movement that goes against the </w:t>
      </w:r>
      <w:r w:rsidR="00935520" w:rsidRPr="00DF4F57">
        <w:rPr>
          <w:rFonts w:ascii="Cambria" w:hAnsi="Cambria" w:cs="Adobe Devanagari"/>
          <w:sz w:val="24"/>
          <w:szCs w:val="24"/>
        </w:rPr>
        <w:t xml:space="preserve">established </w:t>
      </w:r>
      <w:proofErr w:type="spellStart"/>
      <w:r w:rsidR="00941B85" w:rsidRPr="00DF4F57">
        <w:rPr>
          <w:rFonts w:ascii="Cambria" w:hAnsi="Cambria" w:cs="Adobe Devanagari"/>
          <w:sz w:val="24"/>
          <w:szCs w:val="24"/>
        </w:rPr>
        <w:t>nocifensive</w:t>
      </w:r>
      <w:proofErr w:type="spellEnd"/>
      <w:r w:rsidR="00941B85" w:rsidRPr="00DF4F57">
        <w:rPr>
          <w:rFonts w:ascii="Cambria" w:hAnsi="Cambria" w:cs="Adobe Devanagari"/>
          <w:sz w:val="24"/>
          <w:szCs w:val="24"/>
        </w:rPr>
        <w:t xml:space="preserve"> </w:t>
      </w:r>
      <w:r w:rsidR="00935520" w:rsidRPr="00DF4F57">
        <w:rPr>
          <w:rFonts w:ascii="Cambria" w:hAnsi="Cambria" w:cs="Adobe Devanagari"/>
          <w:sz w:val="24"/>
          <w:szCs w:val="24"/>
        </w:rPr>
        <w:t>reflexes</w:t>
      </w:r>
      <w:r w:rsidR="00941B85" w:rsidRPr="00DF4F57">
        <w:rPr>
          <w:rFonts w:ascii="Cambria" w:hAnsi="Cambria" w:cs="Adobe Devanagari"/>
          <w:sz w:val="24"/>
          <w:szCs w:val="24"/>
        </w:rPr>
        <w:t xml:space="preserve"> is limited</w:t>
      </w:r>
      <w:r w:rsidR="00537D66" w:rsidRPr="00DF4F57">
        <w:rPr>
          <w:rFonts w:ascii="Cambria" w:hAnsi="Cambria" w:cs="Adobe Devanagari"/>
          <w:sz w:val="24"/>
          <w:szCs w:val="24"/>
        </w:rPr>
        <w:t xml:space="preserve"> and painful</w:t>
      </w:r>
      <w:r w:rsidRPr="00DF4F57">
        <w:rPr>
          <w:rFonts w:ascii="Cambria" w:hAnsi="Cambria" w:cs="Adobe Devanagari"/>
          <w:sz w:val="24"/>
          <w:szCs w:val="24"/>
        </w:rPr>
        <w:t xml:space="preserve">.  </w:t>
      </w:r>
      <w:r w:rsidR="00941B85" w:rsidRPr="00DF4F57">
        <w:rPr>
          <w:rFonts w:ascii="Cambria" w:hAnsi="Cambria" w:cs="Adobe Devanagari"/>
          <w:sz w:val="24"/>
          <w:szCs w:val="24"/>
        </w:rPr>
        <w:t>If SNA exists, arterial, venous</w:t>
      </w:r>
      <w:r w:rsidR="00E22B97" w:rsidRPr="00DF4F57">
        <w:rPr>
          <w:rFonts w:ascii="Cambria" w:hAnsi="Cambria" w:cs="Adobe Devanagari"/>
          <w:sz w:val="24"/>
          <w:szCs w:val="24"/>
        </w:rPr>
        <w:t>,</w:t>
      </w:r>
      <w:r w:rsidR="00941B85" w:rsidRPr="00DF4F57">
        <w:rPr>
          <w:rFonts w:ascii="Cambria" w:hAnsi="Cambria" w:cs="Adobe Devanagari"/>
          <w:sz w:val="24"/>
          <w:szCs w:val="24"/>
        </w:rPr>
        <w:t xml:space="preserve"> and</w:t>
      </w:r>
      <w:r w:rsidR="00E22B97" w:rsidRPr="00DF4F57">
        <w:rPr>
          <w:rFonts w:ascii="Cambria" w:hAnsi="Cambria" w:cs="Adobe Devanagari"/>
          <w:sz w:val="24"/>
          <w:szCs w:val="24"/>
        </w:rPr>
        <w:t>/</w:t>
      </w:r>
      <w:r w:rsidR="00941B85" w:rsidRPr="00DF4F57">
        <w:rPr>
          <w:rFonts w:ascii="Cambria" w:hAnsi="Cambria" w:cs="Adobe Devanagari"/>
          <w:sz w:val="24"/>
          <w:szCs w:val="24"/>
        </w:rPr>
        <w:t xml:space="preserve">or lymphatic vasoconstriction will </w:t>
      </w:r>
      <w:r w:rsidR="00935520" w:rsidRPr="00DF4F57">
        <w:rPr>
          <w:rFonts w:ascii="Cambria" w:hAnsi="Cambria" w:cs="Adobe Devanagari"/>
          <w:sz w:val="24"/>
          <w:szCs w:val="24"/>
        </w:rPr>
        <w:t>occur,</w:t>
      </w:r>
      <w:r w:rsidR="00941B85" w:rsidRPr="00DF4F57">
        <w:rPr>
          <w:rFonts w:ascii="Cambria" w:hAnsi="Cambria" w:cs="Adobe Devanagari"/>
          <w:sz w:val="24"/>
          <w:szCs w:val="24"/>
        </w:rPr>
        <w:t xml:space="preserve"> </w:t>
      </w:r>
      <w:r w:rsidR="00537D66" w:rsidRPr="00DF4F57">
        <w:rPr>
          <w:rFonts w:ascii="Cambria" w:hAnsi="Cambria" w:cs="Adobe Devanagari"/>
          <w:sz w:val="24"/>
          <w:szCs w:val="24"/>
        </w:rPr>
        <w:t>limiting the ability of these systems to remove inflammat</w:t>
      </w:r>
      <w:r w:rsidR="001E22B7" w:rsidRPr="00DF4F57">
        <w:rPr>
          <w:rFonts w:ascii="Cambria" w:hAnsi="Cambria" w:cs="Adobe Devanagari"/>
          <w:sz w:val="24"/>
          <w:szCs w:val="24"/>
        </w:rPr>
        <w:t xml:space="preserve">ory </w:t>
      </w:r>
      <w:r w:rsidR="004C05E6" w:rsidRPr="00DF4F57">
        <w:rPr>
          <w:rFonts w:ascii="Cambria" w:hAnsi="Cambria" w:cs="Adobe Devanagari"/>
          <w:sz w:val="24"/>
          <w:szCs w:val="24"/>
        </w:rPr>
        <w:t>mediators from</w:t>
      </w:r>
      <w:r w:rsidR="00537D66" w:rsidRPr="00DF4F57">
        <w:rPr>
          <w:rFonts w:ascii="Cambria" w:hAnsi="Cambria" w:cs="Adobe Devanagari"/>
          <w:sz w:val="24"/>
          <w:szCs w:val="24"/>
        </w:rPr>
        <w:t xml:space="preserve"> the periphery and</w:t>
      </w:r>
      <w:r w:rsidR="009C1DE2" w:rsidRPr="00DF4F57">
        <w:rPr>
          <w:rFonts w:ascii="Cambria" w:hAnsi="Cambria" w:cs="Adobe Devanagari"/>
          <w:sz w:val="24"/>
          <w:szCs w:val="24"/>
        </w:rPr>
        <w:t>/</w:t>
      </w:r>
      <w:r w:rsidR="00537D66" w:rsidRPr="00DF4F57">
        <w:rPr>
          <w:rFonts w:ascii="Cambria" w:hAnsi="Cambria" w:cs="Adobe Devanagari"/>
          <w:sz w:val="24"/>
          <w:szCs w:val="24"/>
        </w:rPr>
        <w:t>or le</w:t>
      </w:r>
      <w:r w:rsidR="00010F48" w:rsidRPr="00DF4F57">
        <w:rPr>
          <w:rFonts w:ascii="Cambria" w:hAnsi="Cambria" w:cs="Adobe Devanagari"/>
          <w:sz w:val="24"/>
          <w:szCs w:val="24"/>
        </w:rPr>
        <w:t>ading to trophic changes</w:t>
      </w:r>
      <w:r w:rsidR="00537D66" w:rsidRPr="00DF4F57">
        <w:rPr>
          <w:rFonts w:ascii="Cambria" w:hAnsi="Cambria" w:cs="Adobe Devanagari"/>
          <w:sz w:val="24"/>
          <w:szCs w:val="24"/>
        </w:rPr>
        <w:t xml:space="preserve">.  </w:t>
      </w:r>
      <w:r w:rsidRPr="00DF4F57">
        <w:rPr>
          <w:rFonts w:ascii="Cambria" w:hAnsi="Cambria" w:cs="Adobe Devanagari"/>
          <w:sz w:val="24"/>
          <w:szCs w:val="24"/>
        </w:rPr>
        <w:t xml:space="preserve">This </w:t>
      </w:r>
      <w:r w:rsidR="00941B85" w:rsidRPr="00DF4F57">
        <w:rPr>
          <w:rFonts w:ascii="Cambria" w:hAnsi="Cambria" w:cs="Adobe Devanagari"/>
          <w:sz w:val="24"/>
          <w:szCs w:val="24"/>
        </w:rPr>
        <w:t xml:space="preserve">accounts </w:t>
      </w:r>
      <w:r w:rsidR="00935520" w:rsidRPr="00DF4F57">
        <w:rPr>
          <w:rFonts w:ascii="Cambria" w:hAnsi="Cambria" w:cs="Adobe Devanagari"/>
          <w:sz w:val="24"/>
          <w:szCs w:val="24"/>
        </w:rPr>
        <w:t xml:space="preserve">for </w:t>
      </w:r>
      <w:r w:rsidR="00941B85" w:rsidRPr="00DF4F57">
        <w:rPr>
          <w:rFonts w:ascii="Cambria" w:hAnsi="Cambria" w:cs="Adobe Devanagari"/>
          <w:sz w:val="24"/>
          <w:szCs w:val="24"/>
        </w:rPr>
        <w:t>a large number of c</w:t>
      </w:r>
      <w:r w:rsidR="00935520" w:rsidRPr="00DF4F57">
        <w:rPr>
          <w:rFonts w:ascii="Cambria" w:hAnsi="Cambria" w:cs="Adobe Devanagari"/>
          <w:sz w:val="24"/>
          <w:szCs w:val="24"/>
        </w:rPr>
        <w:t>linical</w:t>
      </w:r>
      <w:r w:rsidR="00941B85" w:rsidRPr="00DF4F57">
        <w:rPr>
          <w:rFonts w:ascii="Cambria" w:hAnsi="Cambria" w:cs="Adobe Devanagari"/>
          <w:sz w:val="24"/>
          <w:szCs w:val="24"/>
        </w:rPr>
        <w:t xml:space="preserve"> conditions</w:t>
      </w:r>
      <w:r w:rsidR="00935520" w:rsidRPr="00DF4F57">
        <w:rPr>
          <w:rFonts w:ascii="Cambria" w:hAnsi="Cambria" w:cs="Adobe Devanagari"/>
          <w:sz w:val="24"/>
          <w:szCs w:val="24"/>
        </w:rPr>
        <w:t xml:space="preserve"> </w:t>
      </w:r>
      <w:r w:rsidR="00010F48" w:rsidRPr="00DF4F57">
        <w:rPr>
          <w:rFonts w:ascii="Cambria" w:hAnsi="Cambria" w:cs="Adobe Devanagari"/>
          <w:sz w:val="24"/>
          <w:szCs w:val="24"/>
        </w:rPr>
        <w:t>and</w:t>
      </w:r>
      <w:r w:rsidR="00935520" w:rsidRPr="00DF4F57">
        <w:rPr>
          <w:rFonts w:ascii="Cambria" w:hAnsi="Cambria" w:cs="Adobe Devanagari"/>
          <w:sz w:val="24"/>
          <w:szCs w:val="24"/>
        </w:rPr>
        <w:t xml:space="preserve"> syndromes</w:t>
      </w:r>
      <w:r w:rsidR="00941B85" w:rsidRPr="00DF4F57">
        <w:rPr>
          <w:rFonts w:ascii="Cambria" w:hAnsi="Cambria" w:cs="Adobe Devanagari"/>
          <w:sz w:val="24"/>
          <w:szCs w:val="24"/>
        </w:rPr>
        <w:t xml:space="preserve"> </w:t>
      </w:r>
      <w:r w:rsidR="00935520" w:rsidRPr="00DF4F57">
        <w:rPr>
          <w:rFonts w:ascii="Cambria" w:hAnsi="Cambria" w:cs="Adobe Devanagari"/>
          <w:sz w:val="24"/>
          <w:szCs w:val="24"/>
        </w:rPr>
        <w:t>where patients present with MS, neural, visceral</w:t>
      </w:r>
      <w:r w:rsidR="009C1DE2" w:rsidRPr="00DF4F57">
        <w:rPr>
          <w:rFonts w:ascii="Cambria" w:hAnsi="Cambria" w:cs="Adobe Devanagari"/>
          <w:sz w:val="24"/>
          <w:szCs w:val="24"/>
        </w:rPr>
        <w:t>,</w:t>
      </w:r>
      <w:r w:rsidR="00935520" w:rsidRPr="00DF4F57">
        <w:rPr>
          <w:rFonts w:ascii="Cambria" w:hAnsi="Cambria" w:cs="Adobe Devanagari"/>
          <w:sz w:val="24"/>
          <w:szCs w:val="24"/>
        </w:rPr>
        <w:t xml:space="preserve"> </w:t>
      </w:r>
      <w:r w:rsidR="00917F82" w:rsidRPr="00DF4F57">
        <w:rPr>
          <w:rFonts w:ascii="Cambria" w:hAnsi="Cambria" w:cs="Adobe Devanagari"/>
          <w:sz w:val="24"/>
          <w:szCs w:val="24"/>
        </w:rPr>
        <w:t>and/</w:t>
      </w:r>
      <w:r w:rsidR="00935520" w:rsidRPr="00DF4F57">
        <w:rPr>
          <w:rFonts w:ascii="Cambria" w:hAnsi="Cambria" w:cs="Adobe Devanagari"/>
          <w:sz w:val="24"/>
          <w:szCs w:val="24"/>
        </w:rPr>
        <w:t>or vascular symptoms</w:t>
      </w:r>
      <w:r w:rsidR="00941B85" w:rsidRPr="00DF4F57">
        <w:rPr>
          <w:rFonts w:ascii="Cambria" w:hAnsi="Cambria" w:cs="Adobe Devanagari"/>
          <w:sz w:val="24"/>
          <w:szCs w:val="24"/>
        </w:rPr>
        <w:t xml:space="preserve">. </w:t>
      </w:r>
    </w:p>
    <w:p w14:paraId="1FB0E433" w14:textId="547FD809" w:rsidR="00FF73D7" w:rsidRPr="00DF4F57" w:rsidRDefault="00C73E6C">
      <w:pPr>
        <w:spacing w:after="0" w:line="480" w:lineRule="auto"/>
        <w:ind w:firstLine="360"/>
        <w:rPr>
          <w:rFonts w:ascii="Cambria" w:eastAsia="Times New Roman" w:hAnsi="Cambria" w:cs="Adobe Devanagari"/>
          <w:b/>
          <w:color w:val="000000"/>
          <w:sz w:val="24"/>
          <w:szCs w:val="24"/>
        </w:rPr>
      </w:pPr>
      <w:r w:rsidRPr="00DF4F57">
        <w:rPr>
          <w:rFonts w:ascii="Cambria" w:eastAsia="Times New Roman" w:hAnsi="Cambria" w:cs="Adobe Devanagari"/>
          <w:sz w:val="24"/>
          <w:szCs w:val="24"/>
        </w:rPr>
        <w:t xml:space="preserve">This multi-system fascial model would </w:t>
      </w:r>
      <w:r w:rsidR="006F63E1" w:rsidRPr="00DF4F57">
        <w:rPr>
          <w:rFonts w:ascii="Cambria" w:eastAsia="Times New Roman" w:hAnsi="Cambria" w:cs="Adobe Devanagari"/>
          <w:sz w:val="24"/>
          <w:szCs w:val="24"/>
        </w:rPr>
        <w:t>provide</w:t>
      </w:r>
      <w:r w:rsidRPr="00DF4F57">
        <w:rPr>
          <w:rFonts w:ascii="Cambria" w:eastAsia="Times New Roman" w:hAnsi="Cambria" w:cs="Adobe Devanagari"/>
          <w:sz w:val="24"/>
          <w:szCs w:val="24"/>
        </w:rPr>
        <w:t xml:space="preserve"> </w:t>
      </w:r>
      <w:r w:rsidR="00317237" w:rsidRPr="00DF4F57">
        <w:rPr>
          <w:rFonts w:ascii="Cambria" w:eastAsia="Times New Roman" w:hAnsi="Cambria" w:cs="Adobe Devanagari"/>
          <w:sz w:val="24"/>
          <w:szCs w:val="24"/>
        </w:rPr>
        <w:t xml:space="preserve">MS </w:t>
      </w:r>
      <w:r w:rsidRPr="00DF4F57">
        <w:rPr>
          <w:rFonts w:ascii="Cambria" w:eastAsia="Times New Roman" w:hAnsi="Cambria" w:cs="Adobe Devanagari"/>
          <w:sz w:val="24"/>
          <w:szCs w:val="24"/>
        </w:rPr>
        <w:t>protection</w:t>
      </w:r>
      <w:r w:rsidR="003B377E" w:rsidRPr="00DF4F57">
        <w:rPr>
          <w:rFonts w:ascii="Cambria" w:eastAsia="Times New Roman" w:hAnsi="Cambria" w:cs="Adobe Devanagari"/>
          <w:sz w:val="24"/>
          <w:szCs w:val="24"/>
        </w:rPr>
        <w:t xml:space="preserve"> via </w:t>
      </w:r>
      <w:proofErr w:type="spellStart"/>
      <w:r w:rsidR="003B377E" w:rsidRPr="00DF4F57">
        <w:rPr>
          <w:rFonts w:ascii="Cambria" w:eastAsia="Times New Roman" w:hAnsi="Cambria" w:cs="Adobe Devanagari"/>
          <w:sz w:val="24"/>
          <w:szCs w:val="24"/>
        </w:rPr>
        <w:t>nocifensive</w:t>
      </w:r>
      <w:proofErr w:type="spellEnd"/>
      <w:r w:rsidR="003B377E" w:rsidRPr="00DF4F57">
        <w:rPr>
          <w:rFonts w:ascii="Cambria" w:eastAsia="Times New Roman" w:hAnsi="Cambria" w:cs="Adobe Devanagari"/>
          <w:sz w:val="24"/>
          <w:szCs w:val="24"/>
        </w:rPr>
        <w:t xml:space="preserve"> reflexes</w:t>
      </w:r>
      <w:r w:rsidRPr="00DF4F57">
        <w:rPr>
          <w:rFonts w:ascii="Cambria" w:eastAsia="Times New Roman" w:hAnsi="Cambria" w:cs="Adobe Devanagari"/>
          <w:sz w:val="24"/>
          <w:szCs w:val="24"/>
        </w:rPr>
        <w:t xml:space="preserve"> to all tissues, not just MS</w:t>
      </w:r>
      <w:r w:rsidR="00BE3C17" w:rsidRPr="00DF4F57">
        <w:rPr>
          <w:rFonts w:ascii="Cambria" w:eastAsia="Times New Roman" w:hAnsi="Cambria" w:cs="Adobe Devanagari"/>
          <w:sz w:val="24"/>
          <w:szCs w:val="24"/>
        </w:rPr>
        <w:t xml:space="preserve"> tissues</w:t>
      </w:r>
      <w:r w:rsidRPr="00DF4F57">
        <w:rPr>
          <w:rFonts w:ascii="Cambria" w:eastAsia="Times New Roman" w:hAnsi="Cambria" w:cs="Adobe Devanagari"/>
          <w:sz w:val="24"/>
          <w:szCs w:val="24"/>
        </w:rPr>
        <w:t xml:space="preserve">. </w:t>
      </w:r>
      <w:r w:rsidR="00A60161" w:rsidRPr="00DF4F57">
        <w:rPr>
          <w:rFonts w:ascii="Cambria" w:eastAsia="Times New Roman" w:hAnsi="Cambria" w:cs="Adobe Devanagari"/>
          <w:sz w:val="24"/>
          <w:szCs w:val="24"/>
        </w:rPr>
        <w:t xml:space="preserve"> </w:t>
      </w:r>
      <w:r w:rsidR="00912092" w:rsidRPr="00DF4F57">
        <w:rPr>
          <w:rFonts w:ascii="Cambria" w:eastAsia="Times New Roman" w:hAnsi="Cambria" w:cs="Adobe Devanagari"/>
          <w:sz w:val="24"/>
          <w:szCs w:val="24"/>
        </w:rPr>
        <w:t>It seems</w:t>
      </w:r>
      <w:r w:rsidR="009B7CF5" w:rsidRPr="00DF4F57">
        <w:rPr>
          <w:rFonts w:ascii="Cambria" w:eastAsia="Times New Roman" w:hAnsi="Cambria" w:cs="Adobe Devanagari"/>
          <w:sz w:val="24"/>
          <w:szCs w:val="24"/>
        </w:rPr>
        <w:t xml:space="preserve"> </w:t>
      </w:r>
      <w:r w:rsidR="006F63E1" w:rsidRPr="00DF4F57">
        <w:rPr>
          <w:rFonts w:ascii="Cambria" w:eastAsia="Times New Roman" w:hAnsi="Cambria" w:cs="Adobe Devanagari"/>
          <w:sz w:val="24"/>
          <w:szCs w:val="24"/>
        </w:rPr>
        <w:t>improbable</w:t>
      </w:r>
      <w:r w:rsidR="00912092" w:rsidRPr="00DF4F57">
        <w:rPr>
          <w:rFonts w:ascii="Cambria" w:eastAsia="Times New Roman" w:hAnsi="Cambria" w:cs="Adobe Devanagari"/>
          <w:sz w:val="24"/>
          <w:szCs w:val="24"/>
        </w:rPr>
        <w:t xml:space="preserve"> that the body would </w:t>
      </w:r>
      <w:r w:rsidR="000F68DE" w:rsidRPr="00DF4F57">
        <w:rPr>
          <w:rFonts w:ascii="Cambria" w:eastAsia="Times New Roman" w:hAnsi="Cambria" w:cs="Adobe Devanagari"/>
          <w:sz w:val="24"/>
          <w:szCs w:val="24"/>
        </w:rPr>
        <w:t xml:space="preserve">exclusively </w:t>
      </w:r>
      <w:r w:rsidR="00912092" w:rsidRPr="00DF4F57">
        <w:rPr>
          <w:rFonts w:ascii="Cambria" w:eastAsia="Times New Roman" w:hAnsi="Cambria" w:cs="Adobe Devanagari"/>
          <w:sz w:val="24"/>
          <w:szCs w:val="24"/>
        </w:rPr>
        <w:t xml:space="preserve">protect the MS system </w:t>
      </w:r>
      <w:r w:rsidR="009C1DE2" w:rsidRPr="00DF4F57">
        <w:rPr>
          <w:rFonts w:ascii="Cambria" w:eastAsia="Times New Roman" w:hAnsi="Cambria" w:cs="Adobe Devanagari"/>
          <w:sz w:val="24"/>
          <w:szCs w:val="24"/>
        </w:rPr>
        <w:t>(</w:t>
      </w:r>
      <w:r w:rsidR="007F413E" w:rsidRPr="00DF4F57">
        <w:rPr>
          <w:rFonts w:ascii="Cambria" w:eastAsia="Times New Roman" w:hAnsi="Cambria" w:cs="Adobe Devanagari"/>
          <w:sz w:val="24"/>
          <w:szCs w:val="24"/>
        </w:rPr>
        <w:t>via the gamma motor system</w:t>
      </w:r>
      <w:r w:rsidR="009C1DE2" w:rsidRPr="00DF4F57">
        <w:rPr>
          <w:rFonts w:ascii="Cambria" w:eastAsia="Times New Roman" w:hAnsi="Cambria" w:cs="Adobe Devanagari"/>
          <w:sz w:val="24"/>
          <w:szCs w:val="24"/>
        </w:rPr>
        <w:t>)</w:t>
      </w:r>
      <w:r w:rsidR="007F413E" w:rsidRPr="00DF4F57">
        <w:rPr>
          <w:rFonts w:ascii="Cambria" w:eastAsia="Times New Roman" w:hAnsi="Cambria" w:cs="Adobe Devanagari"/>
          <w:sz w:val="24"/>
          <w:szCs w:val="24"/>
        </w:rPr>
        <w:t xml:space="preserve"> </w:t>
      </w:r>
      <w:r w:rsidR="00912092" w:rsidRPr="00DF4F57">
        <w:rPr>
          <w:rFonts w:ascii="Cambria" w:eastAsia="Times New Roman" w:hAnsi="Cambria" w:cs="Adobe Devanagari"/>
          <w:sz w:val="24"/>
          <w:szCs w:val="24"/>
        </w:rPr>
        <w:t>and not create a protective mechanism</w:t>
      </w:r>
      <w:r w:rsidR="00BE3C17" w:rsidRPr="00DF4F57">
        <w:rPr>
          <w:rFonts w:ascii="Cambria" w:eastAsia="Times New Roman" w:hAnsi="Cambria" w:cs="Adobe Devanagari"/>
          <w:sz w:val="24"/>
          <w:szCs w:val="24"/>
        </w:rPr>
        <w:t>,</w:t>
      </w:r>
      <w:r w:rsidR="00912092" w:rsidRPr="00DF4F57">
        <w:rPr>
          <w:rFonts w:ascii="Cambria" w:eastAsia="Times New Roman" w:hAnsi="Cambria" w:cs="Adobe Devanagari"/>
          <w:sz w:val="24"/>
          <w:szCs w:val="24"/>
        </w:rPr>
        <w:t xml:space="preserve"> such </w:t>
      </w:r>
      <w:r w:rsidR="00FB5DD7" w:rsidRPr="00DF4F57">
        <w:rPr>
          <w:rFonts w:ascii="Cambria" w:eastAsia="Times New Roman" w:hAnsi="Cambria" w:cs="Adobe Devanagari"/>
          <w:sz w:val="24"/>
          <w:szCs w:val="24"/>
        </w:rPr>
        <w:t xml:space="preserve">as </w:t>
      </w:r>
      <w:r w:rsidR="009B7CF5" w:rsidRPr="00DF4F57">
        <w:rPr>
          <w:rFonts w:ascii="Cambria" w:eastAsia="Times New Roman" w:hAnsi="Cambria" w:cs="Adobe Devanagari"/>
          <w:sz w:val="24"/>
          <w:szCs w:val="24"/>
        </w:rPr>
        <w:t>the one described</w:t>
      </w:r>
      <w:r w:rsidR="00BE3C17" w:rsidRPr="00DF4F57">
        <w:rPr>
          <w:rFonts w:ascii="Cambria" w:eastAsia="Times New Roman" w:hAnsi="Cambria" w:cs="Adobe Devanagari"/>
          <w:sz w:val="24"/>
          <w:szCs w:val="24"/>
        </w:rPr>
        <w:t>,</w:t>
      </w:r>
      <w:r w:rsidR="00912092" w:rsidRPr="00DF4F57">
        <w:rPr>
          <w:rFonts w:ascii="Cambria" w:eastAsia="Times New Roman" w:hAnsi="Cambria" w:cs="Adobe Devanagari"/>
          <w:sz w:val="24"/>
          <w:szCs w:val="24"/>
        </w:rPr>
        <w:t xml:space="preserve"> to protect </w:t>
      </w:r>
      <w:r w:rsidR="00714AB2" w:rsidRPr="00DF4F57">
        <w:rPr>
          <w:rFonts w:ascii="Cambria" w:eastAsia="Times New Roman" w:hAnsi="Cambria" w:cs="Adobe Devanagari"/>
          <w:sz w:val="24"/>
          <w:szCs w:val="24"/>
        </w:rPr>
        <w:t>the more vital</w:t>
      </w:r>
      <w:r w:rsidR="00C35074" w:rsidRPr="00DF4F57">
        <w:rPr>
          <w:rFonts w:ascii="Cambria" w:eastAsia="Times New Roman" w:hAnsi="Cambria" w:cs="Adobe Devanagari"/>
          <w:sz w:val="24"/>
          <w:szCs w:val="24"/>
        </w:rPr>
        <w:t xml:space="preserve"> visceral, neural and vascular structures</w:t>
      </w:r>
      <w:r w:rsidR="00912092" w:rsidRPr="00DF4F57">
        <w:rPr>
          <w:rFonts w:ascii="Cambria" w:eastAsia="Times New Roman" w:hAnsi="Cambria" w:cs="Adobe Devanagari"/>
          <w:color w:val="000000"/>
          <w:sz w:val="24"/>
          <w:szCs w:val="24"/>
        </w:rPr>
        <w:t xml:space="preserve">.  </w:t>
      </w:r>
      <w:r w:rsidR="00A60161" w:rsidRPr="00DF4F57">
        <w:rPr>
          <w:rFonts w:ascii="Cambria" w:eastAsia="Times New Roman" w:hAnsi="Cambria" w:cs="Adobe Devanagari"/>
          <w:sz w:val="24"/>
          <w:szCs w:val="24"/>
        </w:rPr>
        <w:t xml:space="preserve"> </w:t>
      </w:r>
    </w:p>
    <w:p w14:paraId="602F30F2" w14:textId="5B41F2B3" w:rsidR="00FF73D7" w:rsidRPr="00DF4F57" w:rsidRDefault="00DF4F57">
      <w:pPr>
        <w:spacing w:after="0" w:line="480" w:lineRule="auto"/>
        <w:jc w:val="center"/>
        <w:rPr>
          <w:rFonts w:ascii="Cambria" w:eastAsia="Times New Roman" w:hAnsi="Cambria" w:cs="Adobe Devanagari"/>
          <w:sz w:val="24"/>
          <w:szCs w:val="24"/>
          <w:u w:val="single"/>
        </w:rPr>
      </w:pPr>
      <w:r w:rsidRPr="00DF4F57">
        <w:rPr>
          <w:rFonts w:ascii="Cambria" w:eastAsia="Times New Roman" w:hAnsi="Cambria" w:cs="Adobe Devanagari"/>
          <w:sz w:val="24"/>
          <w:szCs w:val="24"/>
          <w:u w:val="single"/>
        </w:rPr>
        <w:t>FASCIAL COUNTERSTRAIN CASE STUDY</w:t>
      </w:r>
    </w:p>
    <w:p w14:paraId="0D75AB81" w14:textId="478FB7D9" w:rsidR="00FF73D7" w:rsidRPr="00DF4F57" w:rsidRDefault="00FF73D7">
      <w:pPr>
        <w:spacing w:after="0" w:line="480" w:lineRule="auto"/>
        <w:rPr>
          <w:rFonts w:ascii="Cambria" w:eastAsia="Times New Roman" w:hAnsi="Cambria" w:cs="Adobe Devanagari"/>
          <w:sz w:val="24"/>
          <w:szCs w:val="24"/>
        </w:rPr>
      </w:pPr>
      <w:r w:rsidRPr="00DF4F57">
        <w:rPr>
          <w:rFonts w:ascii="Cambria" w:eastAsia="Times New Roman" w:hAnsi="Cambria" w:cs="Adobe Devanagari"/>
          <w:sz w:val="24"/>
          <w:szCs w:val="24"/>
          <w:u w:val="single"/>
        </w:rPr>
        <w:lastRenderedPageBreak/>
        <w:t>History</w:t>
      </w:r>
      <w:r w:rsidRPr="00DF4F57">
        <w:rPr>
          <w:rFonts w:ascii="Cambria" w:eastAsia="Times New Roman" w:hAnsi="Cambria" w:cs="Adobe Devanagari"/>
          <w:b/>
          <w:sz w:val="24"/>
          <w:szCs w:val="24"/>
        </w:rPr>
        <w:t>:</w:t>
      </w:r>
      <w:r w:rsidRPr="00DF4F57">
        <w:rPr>
          <w:rFonts w:ascii="Cambria" w:eastAsia="Times New Roman" w:hAnsi="Cambria" w:cs="Adobe Devanagari"/>
          <w:sz w:val="24"/>
          <w:szCs w:val="24"/>
        </w:rPr>
        <w:t xml:space="preserve">  Alisha, a 37</w:t>
      </w:r>
      <w:r w:rsidR="00E22B97" w:rsidRPr="00DF4F57">
        <w:rPr>
          <w:rFonts w:ascii="Cambria" w:eastAsia="Times New Roman" w:hAnsi="Cambria" w:cs="Adobe Devanagari"/>
          <w:sz w:val="24"/>
          <w:szCs w:val="24"/>
        </w:rPr>
        <w:t>-</w:t>
      </w:r>
      <w:r w:rsidRPr="00DF4F57">
        <w:rPr>
          <w:rFonts w:ascii="Cambria" w:eastAsia="Times New Roman" w:hAnsi="Cambria" w:cs="Adobe Devanagari"/>
          <w:sz w:val="24"/>
          <w:szCs w:val="24"/>
        </w:rPr>
        <w:t>year</w:t>
      </w:r>
      <w:r w:rsidR="00E22B97" w:rsidRPr="00DF4F57">
        <w:rPr>
          <w:rFonts w:ascii="Cambria" w:eastAsia="Times New Roman" w:hAnsi="Cambria" w:cs="Adobe Devanagari"/>
          <w:sz w:val="24"/>
          <w:szCs w:val="24"/>
        </w:rPr>
        <w:t>-</w:t>
      </w:r>
      <w:r w:rsidRPr="00DF4F57">
        <w:rPr>
          <w:rFonts w:ascii="Cambria" w:eastAsia="Times New Roman" w:hAnsi="Cambria" w:cs="Adobe Devanagari"/>
          <w:sz w:val="24"/>
          <w:szCs w:val="24"/>
        </w:rPr>
        <w:t>old white female</w:t>
      </w:r>
      <w:r w:rsidR="00164897"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presented for </w:t>
      </w:r>
      <w:r w:rsidR="00016D10" w:rsidRPr="00DF4F57">
        <w:rPr>
          <w:rFonts w:ascii="Cambria" w:eastAsia="Times New Roman" w:hAnsi="Cambria" w:cs="Adobe Devanagari"/>
          <w:sz w:val="24"/>
          <w:szCs w:val="24"/>
        </w:rPr>
        <w:t>an</w:t>
      </w:r>
      <w:r w:rsidR="009C1DE2" w:rsidRPr="00DF4F57">
        <w:rPr>
          <w:rFonts w:ascii="Cambria" w:eastAsia="Times New Roman" w:hAnsi="Cambria" w:cs="Adobe Devanagari"/>
          <w:sz w:val="24"/>
          <w:szCs w:val="24"/>
        </w:rPr>
        <w:t xml:space="preserve"> </w:t>
      </w:r>
      <w:r w:rsidRPr="00DF4F57">
        <w:rPr>
          <w:rFonts w:ascii="Cambria" w:eastAsia="Times New Roman" w:hAnsi="Cambria" w:cs="Adobe Devanagari"/>
          <w:sz w:val="24"/>
          <w:szCs w:val="24"/>
        </w:rPr>
        <w:t xml:space="preserve">orthopedic consultation due to a </w:t>
      </w:r>
      <w:r w:rsidR="009C1DE2" w:rsidRPr="00DF4F57">
        <w:rPr>
          <w:rFonts w:ascii="Cambria" w:eastAsia="Times New Roman" w:hAnsi="Cambria" w:cs="Adobe Devanagari"/>
          <w:sz w:val="24"/>
          <w:szCs w:val="24"/>
        </w:rPr>
        <w:t>six</w:t>
      </w:r>
      <w:r w:rsidR="00E22B97" w:rsidRPr="00DF4F57">
        <w:rPr>
          <w:rFonts w:ascii="Cambria" w:eastAsia="Times New Roman" w:hAnsi="Cambria" w:cs="Adobe Devanagari"/>
          <w:sz w:val="24"/>
          <w:szCs w:val="24"/>
        </w:rPr>
        <w:t>-</w:t>
      </w:r>
      <w:r w:rsidRPr="00DF4F57">
        <w:rPr>
          <w:rFonts w:ascii="Cambria" w:eastAsia="Times New Roman" w:hAnsi="Cambria" w:cs="Adobe Devanagari"/>
          <w:sz w:val="24"/>
          <w:szCs w:val="24"/>
        </w:rPr>
        <w:t>year history of left shoulder pain and disability.  The pain was described as a maximum of 10/10 with activities of daily living and reportedly did not respond to cortisone injection.</w:t>
      </w:r>
    </w:p>
    <w:p w14:paraId="76412371" w14:textId="56A04E90" w:rsidR="00FF73D7" w:rsidRPr="00DF4F57" w:rsidRDefault="00FF73D7">
      <w:pPr>
        <w:spacing w:after="0" w:line="480" w:lineRule="auto"/>
        <w:rPr>
          <w:rFonts w:ascii="Cambria" w:eastAsia="Times New Roman" w:hAnsi="Cambria" w:cs="Adobe Devanagari"/>
          <w:sz w:val="24"/>
          <w:szCs w:val="24"/>
        </w:rPr>
      </w:pPr>
      <w:r w:rsidRPr="00DF4F57">
        <w:rPr>
          <w:rFonts w:ascii="Cambria" w:eastAsia="Times New Roman" w:hAnsi="Cambria" w:cs="Adobe Devanagari"/>
          <w:sz w:val="24"/>
          <w:szCs w:val="24"/>
          <w:u w:val="single"/>
        </w:rPr>
        <w:t xml:space="preserve">Diagnostic </w:t>
      </w:r>
      <w:r w:rsidR="00FD00CF" w:rsidRPr="00DF4F57">
        <w:rPr>
          <w:rFonts w:ascii="Cambria" w:eastAsia="Times New Roman" w:hAnsi="Cambria" w:cs="Adobe Devanagari"/>
          <w:sz w:val="24"/>
          <w:szCs w:val="24"/>
          <w:u w:val="single"/>
        </w:rPr>
        <w:t>t</w:t>
      </w:r>
      <w:r w:rsidRPr="00DF4F57">
        <w:rPr>
          <w:rFonts w:ascii="Cambria" w:eastAsia="Times New Roman" w:hAnsi="Cambria" w:cs="Adobe Devanagari"/>
          <w:sz w:val="24"/>
          <w:szCs w:val="24"/>
          <w:u w:val="single"/>
        </w:rPr>
        <w:t>esting</w:t>
      </w:r>
      <w:r w:rsidRPr="00DF4F57">
        <w:rPr>
          <w:rFonts w:ascii="Cambria" w:eastAsia="Times New Roman" w:hAnsi="Cambria" w:cs="Adobe Devanagari"/>
          <w:b/>
          <w:sz w:val="24"/>
          <w:szCs w:val="24"/>
        </w:rPr>
        <w:t>:</w:t>
      </w:r>
      <w:r w:rsidRPr="00DF4F57">
        <w:rPr>
          <w:rFonts w:ascii="Cambria" w:eastAsia="Times New Roman" w:hAnsi="Cambria" w:cs="Adobe Devanagari"/>
          <w:sz w:val="24"/>
          <w:szCs w:val="24"/>
        </w:rPr>
        <w:t xml:space="preserve">  The original MRI</w:t>
      </w:r>
      <w:r w:rsidR="00734885"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performed </w:t>
      </w:r>
      <w:r w:rsidR="00016D10" w:rsidRPr="00DF4F57">
        <w:rPr>
          <w:rFonts w:ascii="Cambria" w:eastAsia="Times New Roman" w:hAnsi="Cambria" w:cs="Adobe Devanagari"/>
          <w:sz w:val="24"/>
          <w:szCs w:val="24"/>
        </w:rPr>
        <w:t>three months prior to this visit</w:t>
      </w:r>
      <w:r w:rsidR="00734885"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demonstrated a large calcific nodule in the Supraspinatus </w:t>
      </w:r>
      <w:r w:rsidR="00E874E8" w:rsidRPr="00DF4F57">
        <w:rPr>
          <w:rFonts w:ascii="Cambria" w:eastAsia="Times New Roman" w:hAnsi="Cambria" w:cs="Adobe Devanagari"/>
          <w:sz w:val="24"/>
          <w:szCs w:val="24"/>
        </w:rPr>
        <w:t>t</w:t>
      </w:r>
      <w:r w:rsidRPr="00DF4F57">
        <w:rPr>
          <w:rFonts w:ascii="Cambria" w:eastAsia="Times New Roman" w:hAnsi="Cambria" w:cs="Adobe Devanagari"/>
          <w:sz w:val="24"/>
          <w:szCs w:val="24"/>
        </w:rPr>
        <w:t xml:space="preserve">endon as well as a </w:t>
      </w:r>
      <w:r w:rsidR="00FD00CF" w:rsidRPr="00DF4F57">
        <w:rPr>
          <w:rFonts w:ascii="Cambria" w:eastAsia="Times New Roman" w:hAnsi="Cambria" w:cs="Adobe Devanagari"/>
          <w:sz w:val="24"/>
          <w:szCs w:val="24"/>
        </w:rPr>
        <w:t>‘</w:t>
      </w:r>
      <w:r w:rsidRPr="00DF4F57">
        <w:rPr>
          <w:rFonts w:ascii="Cambria" w:eastAsia="Times New Roman" w:hAnsi="Cambria" w:cs="Adobe Devanagari"/>
          <w:sz w:val="24"/>
          <w:szCs w:val="24"/>
        </w:rPr>
        <w:t>possible</w:t>
      </w:r>
      <w:r w:rsidR="00FD00CF"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SLAP (superior labral tear) lesion.  The calcific nodule was measured at 1 to 1.5 cm long.  A subsequent MRI and X</w:t>
      </w:r>
      <w:r w:rsidR="00670D71"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ray performed </w:t>
      </w:r>
      <w:r w:rsidR="00016D10" w:rsidRPr="00DF4F57">
        <w:rPr>
          <w:rFonts w:ascii="Cambria" w:eastAsia="Times New Roman" w:hAnsi="Cambria" w:cs="Adobe Devanagari"/>
          <w:sz w:val="24"/>
          <w:szCs w:val="24"/>
        </w:rPr>
        <w:t xml:space="preserve">following </w:t>
      </w:r>
      <w:r w:rsidR="00E874E8" w:rsidRPr="00DF4F57">
        <w:rPr>
          <w:rFonts w:ascii="Cambria" w:eastAsia="Times New Roman" w:hAnsi="Cambria" w:cs="Adobe Devanagari"/>
          <w:sz w:val="24"/>
          <w:szCs w:val="24"/>
        </w:rPr>
        <w:t>the orthopedic consultation</w:t>
      </w:r>
      <w:r w:rsidRPr="00DF4F57">
        <w:rPr>
          <w:rFonts w:ascii="Cambria" w:eastAsia="Times New Roman" w:hAnsi="Cambria" w:cs="Adobe Devanagari"/>
          <w:sz w:val="24"/>
          <w:szCs w:val="24"/>
        </w:rPr>
        <w:t xml:space="preserve"> verified the existence of a large calcific nodule which made up </w:t>
      </w:r>
      <w:r w:rsidR="00FD00CF" w:rsidRPr="00DF4F57">
        <w:rPr>
          <w:rFonts w:ascii="Cambria" w:eastAsia="Times New Roman" w:hAnsi="Cambria" w:cs="Adobe Devanagari"/>
          <w:sz w:val="24"/>
          <w:szCs w:val="24"/>
        </w:rPr>
        <w:t>‘</w:t>
      </w:r>
      <w:r w:rsidRPr="00DF4F57">
        <w:rPr>
          <w:rFonts w:ascii="Cambria" w:eastAsia="Times New Roman" w:hAnsi="Cambria" w:cs="Adobe Devanagari"/>
          <w:sz w:val="24"/>
          <w:szCs w:val="24"/>
        </w:rPr>
        <w:t>a fairly large part of the Supraspinatus attachment, especially anteriorly,</w:t>
      </w:r>
      <w:r w:rsidR="00FD00CF"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according to the attending orthopedist.</w:t>
      </w:r>
    </w:p>
    <w:p w14:paraId="3BF98D01" w14:textId="5EF2CC78" w:rsidR="00BB11E3" w:rsidRPr="00DF4F57" w:rsidRDefault="001F4B08">
      <w:pPr>
        <w:spacing w:after="0" w:line="480" w:lineRule="auto"/>
        <w:rPr>
          <w:rFonts w:ascii="Cambria" w:eastAsia="Times New Roman" w:hAnsi="Cambria" w:cs="Adobe Devanagari"/>
          <w:sz w:val="24"/>
          <w:szCs w:val="24"/>
        </w:rPr>
      </w:pPr>
      <w:r w:rsidRPr="00DF4F57">
        <w:rPr>
          <w:rFonts w:ascii="Cambria" w:eastAsia="Times New Roman" w:hAnsi="Cambria" w:cs="Adobe Devanagari"/>
          <w:sz w:val="24"/>
          <w:szCs w:val="24"/>
          <w:u w:val="single"/>
        </w:rPr>
        <w:t xml:space="preserve">Orthopedic </w:t>
      </w:r>
      <w:r w:rsidR="00FD00CF" w:rsidRPr="00DF4F57">
        <w:rPr>
          <w:rFonts w:ascii="Cambria" w:eastAsia="Times New Roman" w:hAnsi="Cambria" w:cs="Adobe Devanagari"/>
          <w:sz w:val="24"/>
          <w:szCs w:val="24"/>
          <w:u w:val="single"/>
        </w:rPr>
        <w:t>t</w:t>
      </w:r>
      <w:r w:rsidR="00FF73D7" w:rsidRPr="00DF4F57">
        <w:rPr>
          <w:rFonts w:ascii="Cambria" w:eastAsia="Times New Roman" w:hAnsi="Cambria" w:cs="Adobe Devanagari"/>
          <w:sz w:val="24"/>
          <w:szCs w:val="24"/>
          <w:u w:val="single"/>
        </w:rPr>
        <w:t>reatment</w:t>
      </w:r>
      <w:r w:rsidR="00FF73D7" w:rsidRPr="00DF4F57">
        <w:rPr>
          <w:rFonts w:ascii="Cambria" w:eastAsia="Times New Roman" w:hAnsi="Cambria" w:cs="Adobe Devanagari"/>
          <w:b/>
          <w:sz w:val="24"/>
          <w:szCs w:val="24"/>
        </w:rPr>
        <w:t xml:space="preserve">: </w:t>
      </w:r>
      <w:r w:rsidR="00FF73D7" w:rsidRPr="00DF4F57">
        <w:rPr>
          <w:rFonts w:ascii="Cambria" w:eastAsia="Times New Roman" w:hAnsi="Cambria" w:cs="Adobe Devanagari"/>
          <w:sz w:val="24"/>
          <w:szCs w:val="24"/>
        </w:rPr>
        <w:t xml:space="preserve"> </w:t>
      </w:r>
      <w:r w:rsidR="00016D10" w:rsidRPr="00DF4F57">
        <w:rPr>
          <w:rFonts w:ascii="Cambria" w:eastAsia="Times New Roman" w:hAnsi="Cambria" w:cs="Adobe Devanagari"/>
          <w:sz w:val="24"/>
          <w:szCs w:val="24"/>
        </w:rPr>
        <w:t>A</w:t>
      </w:r>
      <w:r w:rsidR="00FF73D7" w:rsidRPr="00DF4F57">
        <w:rPr>
          <w:rFonts w:ascii="Cambria" w:eastAsia="Times New Roman" w:hAnsi="Cambria" w:cs="Adobe Devanagari"/>
          <w:sz w:val="24"/>
          <w:szCs w:val="24"/>
        </w:rPr>
        <w:t xml:space="preserve">fter reviewing the patient’s diagnostics and history, the orthopedist recommended sub-acromial decompression with debridement of any non-encapsulated calcium deposits.  </w:t>
      </w:r>
    </w:p>
    <w:p w14:paraId="6FA32904" w14:textId="2A0133BA" w:rsidR="00FF73D7" w:rsidRPr="00DF4F57" w:rsidRDefault="00FF73D7">
      <w:pPr>
        <w:spacing w:after="0" w:line="480" w:lineRule="auto"/>
        <w:rPr>
          <w:rFonts w:ascii="Cambria" w:eastAsia="Times New Roman" w:hAnsi="Cambria" w:cs="Adobe Devanagari"/>
          <w:sz w:val="24"/>
          <w:szCs w:val="24"/>
        </w:rPr>
      </w:pPr>
      <w:r w:rsidRPr="00DF4F57">
        <w:rPr>
          <w:rFonts w:ascii="Cambria" w:eastAsia="Times New Roman" w:hAnsi="Cambria" w:cs="Adobe Devanagari"/>
          <w:sz w:val="24"/>
          <w:szCs w:val="24"/>
          <w:u w:val="single"/>
        </w:rPr>
        <w:t xml:space="preserve">Surgical </w:t>
      </w:r>
      <w:r w:rsidR="00FD00CF" w:rsidRPr="00DF4F57">
        <w:rPr>
          <w:rFonts w:ascii="Cambria" w:eastAsia="Times New Roman" w:hAnsi="Cambria" w:cs="Adobe Devanagari"/>
          <w:sz w:val="24"/>
          <w:szCs w:val="24"/>
          <w:u w:val="single"/>
        </w:rPr>
        <w:t>i</w:t>
      </w:r>
      <w:r w:rsidRPr="00DF4F57">
        <w:rPr>
          <w:rFonts w:ascii="Cambria" w:eastAsia="Times New Roman" w:hAnsi="Cambria" w:cs="Adobe Devanagari"/>
          <w:sz w:val="24"/>
          <w:szCs w:val="24"/>
          <w:u w:val="single"/>
        </w:rPr>
        <w:t>ntervention</w:t>
      </w:r>
      <w:r w:rsidRPr="00DF4F57">
        <w:rPr>
          <w:rFonts w:ascii="Cambria" w:eastAsia="Times New Roman" w:hAnsi="Cambria" w:cs="Adobe Devanagari"/>
          <w:b/>
          <w:sz w:val="24"/>
          <w:szCs w:val="24"/>
        </w:rPr>
        <w:t>:</w:t>
      </w:r>
      <w:r w:rsidRPr="00DF4F57">
        <w:rPr>
          <w:rFonts w:ascii="Cambria" w:eastAsia="Times New Roman" w:hAnsi="Cambria" w:cs="Adobe Devanagari"/>
          <w:sz w:val="24"/>
          <w:szCs w:val="24"/>
        </w:rPr>
        <w:t xml:space="preserve">  </w:t>
      </w:r>
      <w:r w:rsidR="00016D10" w:rsidRPr="00DF4F57">
        <w:rPr>
          <w:rFonts w:ascii="Cambria" w:eastAsia="Times New Roman" w:hAnsi="Cambria" w:cs="Adobe Devanagari"/>
          <w:sz w:val="24"/>
          <w:szCs w:val="24"/>
        </w:rPr>
        <w:t>Three weeks later</w:t>
      </w:r>
      <w:r w:rsidR="00E22B97"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a sub-acromial decompression with </w:t>
      </w:r>
      <w:r w:rsidR="00FD00CF" w:rsidRPr="00DF4F57">
        <w:rPr>
          <w:rFonts w:ascii="Cambria" w:eastAsia="Times New Roman" w:hAnsi="Cambria" w:cs="Adobe Devanagari"/>
          <w:sz w:val="24"/>
          <w:szCs w:val="24"/>
        </w:rPr>
        <w:t>‘</w:t>
      </w:r>
      <w:r w:rsidRPr="00DF4F57">
        <w:rPr>
          <w:rFonts w:ascii="Cambria" w:eastAsia="Times New Roman" w:hAnsi="Cambria" w:cs="Adobe Devanagari"/>
          <w:sz w:val="24"/>
          <w:szCs w:val="24"/>
        </w:rPr>
        <w:t>limited calcific debridement</w:t>
      </w:r>
      <w:r w:rsidR="00FD00CF"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was performed.  The calcific nodule was visualized during surgery and was not removed as it was </w:t>
      </w:r>
      <w:r w:rsidR="00FD00CF" w:rsidRPr="00DF4F57">
        <w:rPr>
          <w:rFonts w:ascii="Cambria" w:eastAsia="Times New Roman" w:hAnsi="Cambria" w:cs="Adobe Devanagari"/>
          <w:sz w:val="24"/>
          <w:szCs w:val="24"/>
        </w:rPr>
        <w:t>‘</w:t>
      </w:r>
      <w:r w:rsidRPr="00DF4F57">
        <w:rPr>
          <w:rFonts w:ascii="Cambria" w:eastAsia="Times New Roman" w:hAnsi="Cambria" w:cs="Adobe Devanagari"/>
          <w:sz w:val="24"/>
          <w:szCs w:val="24"/>
        </w:rPr>
        <w:t>quite large</w:t>
      </w:r>
      <w:r w:rsidR="00FD00CF"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and excision would have required a complete rotator cuff repair.  Following shoulder decompression, the patient was referred for standard post-operative physical therapy consisting of modalities, passive stretching</w:t>
      </w:r>
      <w:r w:rsidR="00670D71"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and a program of strengthening exercises.</w:t>
      </w:r>
    </w:p>
    <w:p w14:paraId="61696D7F" w14:textId="63561666" w:rsidR="00FF73D7" w:rsidRPr="00DF4F57" w:rsidRDefault="00FF73D7">
      <w:pPr>
        <w:spacing w:after="0" w:line="480" w:lineRule="auto"/>
        <w:rPr>
          <w:rFonts w:ascii="Cambria" w:eastAsia="Times New Roman" w:hAnsi="Cambria" w:cs="Adobe Devanagari"/>
          <w:sz w:val="24"/>
          <w:szCs w:val="24"/>
        </w:rPr>
      </w:pPr>
      <w:r w:rsidRPr="00DF4F57">
        <w:rPr>
          <w:rFonts w:ascii="Cambria" w:eastAsia="Times New Roman" w:hAnsi="Cambria" w:cs="Adobe Devanagari"/>
          <w:sz w:val="24"/>
          <w:szCs w:val="24"/>
          <w:u w:val="single"/>
        </w:rPr>
        <w:t xml:space="preserve">Results of </w:t>
      </w:r>
      <w:r w:rsidR="00FD00CF" w:rsidRPr="00DF4F57">
        <w:rPr>
          <w:rFonts w:ascii="Cambria" w:eastAsia="Times New Roman" w:hAnsi="Cambria" w:cs="Adobe Devanagari"/>
          <w:sz w:val="24"/>
          <w:szCs w:val="24"/>
          <w:u w:val="single"/>
        </w:rPr>
        <w:t>d</w:t>
      </w:r>
      <w:r w:rsidRPr="00DF4F57">
        <w:rPr>
          <w:rFonts w:ascii="Cambria" w:eastAsia="Times New Roman" w:hAnsi="Cambria" w:cs="Adobe Devanagari"/>
          <w:sz w:val="24"/>
          <w:szCs w:val="24"/>
          <w:u w:val="single"/>
        </w:rPr>
        <w:t xml:space="preserve">ecompression and </w:t>
      </w:r>
      <w:r w:rsidR="00FD00CF" w:rsidRPr="00DF4F57">
        <w:rPr>
          <w:rFonts w:ascii="Cambria" w:eastAsia="Times New Roman" w:hAnsi="Cambria" w:cs="Adobe Devanagari"/>
          <w:sz w:val="24"/>
          <w:szCs w:val="24"/>
          <w:u w:val="single"/>
        </w:rPr>
        <w:t>s</w:t>
      </w:r>
      <w:r w:rsidRPr="00DF4F57">
        <w:rPr>
          <w:rFonts w:ascii="Cambria" w:eastAsia="Times New Roman" w:hAnsi="Cambria" w:cs="Adobe Devanagari"/>
          <w:sz w:val="24"/>
          <w:szCs w:val="24"/>
          <w:u w:val="single"/>
        </w:rPr>
        <w:t xml:space="preserve">tandard </w:t>
      </w:r>
      <w:r w:rsidR="00FD00CF" w:rsidRPr="00DF4F57">
        <w:rPr>
          <w:rFonts w:ascii="Cambria" w:eastAsia="Times New Roman" w:hAnsi="Cambria" w:cs="Adobe Devanagari"/>
          <w:sz w:val="24"/>
          <w:szCs w:val="24"/>
          <w:u w:val="single"/>
        </w:rPr>
        <w:t>r</w:t>
      </w:r>
      <w:r w:rsidRPr="00DF4F57">
        <w:rPr>
          <w:rFonts w:ascii="Cambria" w:eastAsia="Times New Roman" w:hAnsi="Cambria" w:cs="Adobe Devanagari"/>
          <w:sz w:val="24"/>
          <w:szCs w:val="24"/>
          <w:u w:val="single"/>
        </w:rPr>
        <w:t>ehabilitation</w:t>
      </w:r>
      <w:r w:rsidRPr="00DF4F57">
        <w:rPr>
          <w:rFonts w:ascii="Cambria" w:eastAsia="Times New Roman" w:hAnsi="Cambria" w:cs="Adobe Devanagari"/>
          <w:b/>
          <w:sz w:val="24"/>
          <w:szCs w:val="24"/>
        </w:rPr>
        <w:t>:</w:t>
      </w:r>
      <w:r w:rsidRPr="00DF4F57">
        <w:rPr>
          <w:rFonts w:ascii="Cambria" w:eastAsia="Times New Roman" w:hAnsi="Cambria" w:cs="Adobe Devanagari"/>
          <w:sz w:val="24"/>
          <w:szCs w:val="24"/>
        </w:rPr>
        <w:t xml:space="preserve">  </w:t>
      </w:r>
      <w:r w:rsidR="00016D10" w:rsidRPr="00DF4F57">
        <w:rPr>
          <w:rFonts w:ascii="Cambria" w:eastAsia="Times New Roman" w:hAnsi="Cambria" w:cs="Adobe Devanagari"/>
          <w:sz w:val="24"/>
          <w:szCs w:val="24"/>
        </w:rPr>
        <w:t>Five months after initial consultation and</w:t>
      </w:r>
      <w:r w:rsidRPr="00DF4F57">
        <w:rPr>
          <w:rFonts w:ascii="Cambria" w:eastAsia="Times New Roman" w:hAnsi="Cambria" w:cs="Adobe Devanagari"/>
          <w:sz w:val="24"/>
          <w:szCs w:val="24"/>
        </w:rPr>
        <w:t xml:space="preserve"> </w:t>
      </w:r>
      <w:r w:rsidR="00670D71" w:rsidRPr="00DF4F57">
        <w:rPr>
          <w:rFonts w:ascii="Cambria" w:eastAsia="Times New Roman" w:hAnsi="Cambria" w:cs="Adobe Devanagari"/>
          <w:sz w:val="24"/>
          <w:szCs w:val="24"/>
        </w:rPr>
        <w:t>four and a half</w:t>
      </w:r>
      <w:r w:rsidRPr="00DF4F57">
        <w:rPr>
          <w:rFonts w:ascii="Cambria" w:eastAsia="Times New Roman" w:hAnsi="Cambria" w:cs="Adobe Devanagari"/>
          <w:sz w:val="24"/>
          <w:szCs w:val="24"/>
        </w:rPr>
        <w:t xml:space="preserve"> months following sub-acromial decompression and </w:t>
      </w:r>
      <w:r w:rsidRPr="00DF4F57">
        <w:rPr>
          <w:rFonts w:ascii="Cambria" w:eastAsia="Times New Roman" w:hAnsi="Cambria" w:cs="Adobe Devanagari"/>
          <w:sz w:val="24"/>
          <w:szCs w:val="24"/>
        </w:rPr>
        <w:lastRenderedPageBreak/>
        <w:t xml:space="preserve">standard rehabilitation, the patient returned to the orthopedist </w:t>
      </w:r>
      <w:r w:rsidR="00A60161" w:rsidRPr="00DF4F57">
        <w:rPr>
          <w:rFonts w:ascii="Cambria" w:eastAsia="Times New Roman" w:hAnsi="Cambria" w:cs="Adobe Devanagari"/>
          <w:sz w:val="24"/>
          <w:szCs w:val="24"/>
        </w:rPr>
        <w:t>with</w:t>
      </w:r>
      <w:r w:rsidRPr="00DF4F57">
        <w:rPr>
          <w:rFonts w:ascii="Cambria" w:eastAsia="Times New Roman" w:hAnsi="Cambria" w:cs="Adobe Devanagari"/>
          <w:sz w:val="24"/>
          <w:szCs w:val="24"/>
        </w:rPr>
        <w:t xml:space="preserve"> continued</w:t>
      </w:r>
      <w:r w:rsidR="0059229A" w:rsidRPr="00DF4F57">
        <w:rPr>
          <w:rFonts w:ascii="Cambria" w:eastAsia="Times New Roman" w:hAnsi="Cambria" w:cs="Adobe Devanagari"/>
          <w:sz w:val="24"/>
          <w:szCs w:val="24"/>
        </w:rPr>
        <w:t xml:space="preserve"> complaints of shoulder pain and functional loss</w:t>
      </w:r>
      <w:r w:rsidRPr="00DF4F57">
        <w:rPr>
          <w:rFonts w:ascii="Cambria" w:eastAsia="Times New Roman" w:hAnsi="Cambria" w:cs="Adobe Devanagari"/>
          <w:sz w:val="24"/>
          <w:szCs w:val="24"/>
        </w:rPr>
        <w:t>.  She had been discharged from physical therapy after approximately 12 visits having</w:t>
      </w:r>
      <w:r w:rsidR="0059229A" w:rsidRPr="00DF4F57">
        <w:rPr>
          <w:rFonts w:ascii="Cambria" w:eastAsia="Times New Roman" w:hAnsi="Cambria" w:cs="Adobe Devanagari"/>
          <w:sz w:val="24"/>
          <w:szCs w:val="24"/>
        </w:rPr>
        <w:t xml:space="preserve"> reached</w:t>
      </w:r>
      <w:r w:rsidR="00A60161" w:rsidRPr="00DF4F57">
        <w:rPr>
          <w:rFonts w:ascii="Cambria" w:eastAsia="Times New Roman" w:hAnsi="Cambria" w:cs="Adobe Devanagari"/>
          <w:sz w:val="24"/>
          <w:szCs w:val="24"/>
        </w:rPr>
        <w:t xml:space="preserve"> </w:t>
      </w:r>
      <w:r w:rsidRPr="00DF4F57">
        <w:rPr>
          <w:rFonts w:ascii="Cambria" w:eastAsia="Times New Roman" w:hAnsi="Cambria" w:cs="Adobe Devanagari"/>
          <w:sz w:val="24"/>
          <w:szCs w:val="24"/>
        </w:rPr>
        <w:t xml:space="preserve">maximum benefit.  X-rays performed </w:t>
      </w:r>
      <w:r w:rsidR="00016D10" w:rsidRPr="00DF4F57">
        <w:rPr>
          <w:rFonts w:ascii="Cambria" w:eastAsia="Times New Roman" w:hAnsi="Cambria" w:cs="Adobe Devanagari"/>
          <w:sz w:val="24"/>
          <w:szCs w:val="24"/>
        </w:rPr>
        <w:t>at this visit</w:t>
      </w:r>
      <w:r w:rsidRPr="00DF4F57">
        <w:rPr>
          <w:rFonts w:ascii="Cambria" w:eastAsia="Times New Roman" w:hAnsi="Cambria" w:cs="Adobe Devanagari"/>
          <w:sz w:val="24"/>
          <w:szCs w:val="24"/>
        </w:rPr>
        <w:t xml:space="preserve"> demonstrated no change in the calcific nodule that had now be</w:t>
      </w:r>
      <w:r w:rsidR="00670D71" w:rsidRPr="00DF4F57">
        <w:rPr>
          <w:rFonts w:ascii="Cambria" w:eastAsia="Times New Roman" w:hAnsi="Cambria" w:cs="Adobe Devanagari"/>
          <w:sz w:val="24"/>
          <w:szCs w:val="24"/>
        </w:rPr>
        <w:t>en</w:t>
      </w:r>
      <w:r w:rsidRPr="00DF4F57">
        <w:rPr>
          <w:rFonts w:ascii="Cambria" w:eastAsia="Times New Roman" w:hAnsi="Cambria" w:cs="Adobe Devanagari"/>
          <w:sz w:val="24"/>
          <w:szCs w:val="24"/>
        </w:rPr>
        <w:t xml:space="preserve"> present</w:t>
      </w:r>
      <w:r w:rsidR="00670D71" w:rsidRPr="00DF4F57">
        <w:rPr>
          <w:rFonts w:ascii="Cambria" w:eastAsia="Times New Roman" w:hAnsi="Cambria" w:cs="Adobe Devanagari"/>
          <w:sz w:val="24"/>
          <w:szCs w:val="24"/>
        </w:rPr>
        <w:t xml:space="preserve"> </w:t>
      </w:r>
      <w:r w:rsidR="00016D10" w:rsidRPr="00DF4F57">
        <w:rPr>
          <w:rFonts w:ascii="Cambria" w:eastAsia="Times New Roman" w:hAnsi="Cambria" w:cs="Adobe Devanagari"/>
          <w:sz w:val="24"/>
          <w:szCs w:val="24"/>
        </w:rPr>
        <w:t>for at least eight months</w:t>
      </w:r>
      <w:r w:rsidR="00A60161" w:rsidRPr="00DF4F57">
        <w:rPr>
          <w:rFonts w:ascii="Cambria" w:eastAsia="Times New Roman" w:hAnsi="Cambria" w:cs="Adobe Devanagari"/>
          <w:sz w:val="24"/>
          <w:szCs w:val="24"/>
        </w:rPr>
        <w:t xml:space="preserve"> (see Figure 2)</w:t>
      </w:r>
      <w:r w:rsidRPr="00DF4F57">
        <w:rPr>
          <w:rFonts w:ascii="Cambria" w:eastAsia="Times New Roman" w:hAnsi="Cambria" w:cs="Adobe Devanagari"/>
          <w:sz w:val="24"/>
          <w:szCs w:val="24"/>
        </w:rPr>
        <w:t>.</w:t>
      </w:r>
    </w:p>
    <w:p w14:paraId="249A8278" w14:textId="0A3CC5EB" w:rsidR="00FF73D7" w:rsidRPr="00DF4F57" w:rsidRDefault="00670D71">
      <w:pPr>
        <w:spacing w:after="0" w:line="480" w:lineRule="auto"/>
        <w:rPr>
          <w:rFonts w:ascii="Cambria" w:eastAsia="Times New Roman" w:hAnsi="Cambria" w:cs="Adobe Devanagari"/>
          <w:sz w:val="24"/>
          <w:szCs w:val="24"/>
        </w:rPr>
      </w:pPr>
      <w:r w:rsidRPr="00DF4F57">
        <w:rPr>
          <w:rFonts w:ascii="Cambria" w:eastAsia="Times New Roman" w:hAnsi="Cambria" w:cs="Adobe Devanagari"/>
          <w:sz w:val="24"/>
          <w:szCs w:val="24"/>
          <w:u w:val="single"/>
        </w:rPr>
        <w:t>Three</w:t>
      </w:r>
      <w:r w:rsidR="00E22B97" w:rsidRPr="00DF4F57">
        <w:rPr>
          <w:rFonts w:ascii="Cambria" w:eastAsia="Times New Roman" w:hAnsi="Cambria" w:cs="Adobe Devanagari"/>
          <w:sz w:val="24"/>
          <w:szCs w:val="24"/>
          <w:u w:val="single"/>
        </w:rPr>
        <w:t>-</w:t>
      </w:r>
      <w:r w:rsidR="00DA4B07" w:rsidRPr="00DF4F57">
        <w:rPr>
          <w:rFonts w:ascii="Cambria" w:eastAsia="Times New Roman" w:hAnsi="Cambria" w:cs="Adobe Devanagari"/>
          <w:sz w:val="24"/>
          <w:szCs w:val="24"/>
          <w:u w:val="single"/>
        </w:rPr>
        <w:t>month surgery and rehabilitation follow</w:t>
      </w:r>
      <w:r w:rsidR="00016D10" w:rsidRPr="00DF4F57">
        <w:rPr>
          <w:rFonts w:ascii="Cambria" w:eastAsia="Times New Roman" w:hAnsi="Cambria" w:cs="Adobe Devanagari"/>
          <w:sz w:val="24"/>
          <w:szCs w:val="24"/>
          <w:u w:val="single"/>
        </w:rPr>
        <w:t>-</w:t>
      </w:r>
      <w:r w:rsidR="00DA4B07" w:rsidRPr="00DF4F57">
        <w:rPr>
          <w:rFonts w:ascii="Cambria" w:eastAsia="Times New Roman" w:hAnsi="Cambria" w:cs="Adobe Devanagari"/>
          <w:sz w:val="24"/>
          <w:szCs w:val="24"/>
          <w:u w:val="single"/>
        </w:rPr>
        <w:t>up</w:t>
      </w:r>
      <w:r w:rsidR="00DA4B07" w:rsidRPr="00DF4F57">
        <w:rPr>
          <w:rFonts w:ascii="Cambria" w:eastAsia="Times New Roman" w:hAnsi="Cambria" w:cs="Adobe Devanagari"/>
          <w:sz w:val="24"/>
          <w:szCs w:val="24"/>
        </w:rPr>
        <w:t xml:space="preserve">:   </w:t>
      </w:r>
      <w:r w:rsidR="00016D10" w:rsidRPr="00DF4F57">
        <w:rPr>
          <w:rFonts w:ascii="Cambria" w:eastAsia="Times New Roman" w:hAnsi="Cambria" w:cs="Adobe Devanagari"/>
          <w:sz w:val="24"/>
          <w:szCs w:val="24"/>
        </w:rPr>
        <w:t>Eight months after the initial consultation,</w:t>
      </w:r>
      <w:r w:rsidR="00FF73D7" w:rsidRPr="00DF4F57">
        <w:rPr>
          <w:rFonts w:ascii="Cambria" w:eastAsia="Times New Roman" w:hAnsi="Cambria" w:cs="Adobe Devanagari"/>
          <w:sz w:val="24"/>
          <w:szCs w:val="24"/>
        </w:rPr>
        <w:t xml:space="preserve"> the orthopedist informed </w:t>
      </w:r>
      <w:r w:rsidR="00016D10" w:rsidRPr="00DF4F57">
        <w:rPr>
          <w:rFonts w:ascii="Cambria" w:eastAsia="Times New Roman" w:hAnsi="Cambria" w:cs="Adobe Devanagari"/>
          <w:sz w:val="24"/>
          <w:szCs w:val="24"/>
        </w:rPr>
        <w:t xml:space="preserve">the patient </w:t>
      </w:r>
      <w:r w:rsidR="00FF73D7" w:rsidRPr="00DF4F57">
        <w:rPr>
          <w:rFonts w:ascii="Cambria" w:eastAsia="Times New Roman" w:hAnsi="Cambria" w:cs="Adobe Devanagari"/>
          <w:sz w:val="24"/>
          <w:szCs w:val="24"/>
        </w:rPr>
        <w:t>that she would require a second, more invasive surgery to excise the calcific nodule.  This second procedure, due to the amount of tissue that would need to be removed during the excision, would require a complete repair of the rotator cuff.</w:t>
      </w:r>
    </w:p>
    <w:p w14:paraId="568C0D8F" w14:textId="78A63CC4" w:rsidR="00BB11E3" w:rsidRPr="00DF4F57" w:rsidRDefault="00FF73D7">
      <w:pPr>
        <w:spacing w:after="0" w:line="480" w:lineRule="auto"/>
        <w:ind w:firstLine="720"/>
        <w:rPr>
          <w:rFonts w:ascii="Cambria" w:eastAsia="Times New Roman" w:hAnsi="Cambria" w:cs="Adobe Devanagari"/>
          <w:sz w:val="24"/>
          <w:szCs w:val="24"/>
        </w:rPr>
      </w:pPr>
      <w:r w:rsidRPr="00DF4F57">
        <w:rPr>
          <w:rFonts w:ascii="Cambria" w:eastAsia="Times New Roman" w:hAnsi="Cambria" w:cs="Adobe Devanagari"/>
          <w:sz w:val="24"/>
          <w:szCs w:val="24"/>
        </w:rPr>
        <w:t xml:space="preserve">At that time, the patient requested to be referred to </w:t>
      </w:r>
      <w:r w:rsidR="0059229A" w:rsidRPr="00DF4F57">
        <w:rPr>
          <w:rFonts w:ascii="Cambria" w:eastAsia="Times New Roman" w:hAnsi="Cambria" w:cs="Adobe Devanagari"/>
          <w:sz w:val="24"/>
          <w:szCs w:val="24"/>
        </w:rPr>
        <w:t>BT</w:t>
      </w:r>
      <w:r w:rsidRPr="00DF4F57">
        <w:rPr>
          <w:rFonts w:ascii="Cambria" w:eastAsia="Times New Roman" w:hAnsi="Cambria" w:cs="Adobe Devanagari"/>
          <w:sz w:val="24"/>
          <w:szCs w:val="24"/>
        </w:rPr>
        <w:t xml:space="preserve"> for CS treatment</w:t>
      </w:r>
      <w:r w:rsidR="0059229A" w:rsidRPr="00DF4F57">
        <w:rPr>
          <w:rFonts w:ascii="Cambria" w:eastAsia="Times New Roman" w:hAnsi="Cambria" w:cs="Adobe Devanagari"/>
          <w:sz w:val="24"/>
          <w:szCs w:val="24"/>
        </w:rPr>
        <w:t>,</w:t>
      </w:r>
      <w:r w:rsidR="00F21A30" w:rsidRPr="00DF4F57">
        <w:rPr>
          <w:rFonts w:ascii="Cambria" w:eastAsia="Times New Roman" w:hAnsi="Cambria" w:cs="Adobe Devanagari"/>
          <w:sz w:val="24"/>
          <w:szCs w:val="24"/>
        </w:rPr>
        <w:t xml:space="preserve"> </w:t>
      </w:r>
      <w:r w:rsidRPr="00DF4F57">
        <w:rPr>
          <w:rFonts w:ascii="Cambria" w:eastAsia="Times New Roman" w:hAnsi="Cambria" w:cs="Adobe Devanagari"/>
          <w:sz w:val="24"/>
          <w:szCs w:val="24"/>
        </w:rPr>
        <w:t xml:space="preserve">in an attempt to avoid </w:t>
      </w:r>
      <w:r w:rsidR="0059229A" w:rsidRPr="00DF4F57">
        <w:rPr>
          <w:rFonts w:ascii="Cambria" w:eastAsia="Times New Roman" w:hAnsi="Cambria" w:cs="Adobe Devanagari"/>
          <w:sz w:val="24"/>
          <w:szCs w:val="24"/>
        </w:rPr>
        <w:t>a</w:t>
      </w:r>
      <w:r w:rsidRPr="00DF4F57">
        <w:rPr>
          <w:rFonts w:ascii="Cambria" w:eastAsia="Times New Roman" w:hAnsi="Cambria" w:cs="Adobe Devanagari"/>
          <w:sz w:val="24"/>
          <w:szCs w:val="24"/>
        </w:rPr>
        <w:t xml:space="preserve"> second </w:t>
      </w:r>
      <w:r w:rsidR="0059229A" w:rsidRPr="00DF4F57">
        <w:rPr>
          <w:rFonts w:ascii="Cambria" w:eastAsia="Times New Roman" w:hAnsi="Cambria" w:cs="Adobe Devanagari"/>
          <w:sz w:val="24"/>
          <w:szCs w:val="24"/>
        </w:rPr>
        <w:t xml:space="preserve">surgical </w:t>
      </w:r>
      <w:r w:rsidRPr="00DF4F57">
        <w:rPr>
          <w:rFonts w:ascii="Cambria" w:eastAsia="Times New Roman" w:hAnsi="Cambria" w:cs="Adobe Devanagari"/>
          <w:sz w:val="24"/>
          <w:szCs w:val="24"/>
        </w:rPr>
        <w:t>pr</w:t>
      </w:r>
      <w:r w:rsidR="00BB11E3" w:rsidRPr="00DF4F57">
        <w:rPr>
          <w:rFonts w:ascii="Cambria" w:eastAsia="Times New Roman" w:hAnsi="Cambria" w:cs="Adobe Devanagari"/>
          <w:sz w:val="24"/>
          <w:szCs w:val="24"/>
        </w:rPr>
        <w:t>ocedure</w:t>
      </w:r>
      <w:r w:rsidR="00670D71" w:rsidRPr="00DF4F57">
        <w:rPr>
          <w:rFonts w:ascii="Cambria" w:eastAsia="Times New Roman" w:hAnsi="Cambria" w:cs="Adobe Devanagari"/>
          <w:sz w:val="24"/>
          <w:szCs w:val="24"/>
        </w:rPr>
        <w:t>.</w:t>
      </w:r>
    </w:p>
    <w:p w14:paraId="1B2246C3" w14:textId="7B02FF4B" w:rsidR="00BB11E3" w:rsidRPr="00DF4F57" w:rsidRDefault="005E09C6">
      <w:pPr>
        <w:spacing w:after="0" w:line="480" w:lineRule="auto"/>
        <w:rPr>
          <w:rFonts w:ascii="Cambria" w:hAnsi="Cambria"/>
          <w:b/>
          <w:color w:val="000000" w:themeColor="text1"/>
          <w:sz w:val="24"/>
          <w:szCs w:val="24"/>
        </w:rPr>
      </w:pPr>
      <w:r w:rsidRPr="00DF4F57">
        <w:rPr>
          <w:rFonts w:ascii="Cambria" w:hAnsi="Cambria"/>
          <w:b/>
          <w:noProof/>
          <w:color w:val="000000" w:themeColor="text1"/>
          <w:sz w:val="24"/>
          <w:szCs w:val="24"/>
        </w:rPr>
        <w:drawing>
          <wp:inline distT="0" distB="0" distL="0" distR="0" wp14:anchorId="0C3195E1" wp14:editId="76B8233E">
            <wp:extent cx="4219575" cy="2908868"/>
            <wp:effectExtent l="0" t="0" r="0" b="6350"/>
            <wp:docPr id="10" name="Picture 10" descr="croped pre treatment xray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ped pre treatment xray 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4769" cy="2953811"/>
                    </a:xfrm>
                    <a:prstGeom prst="rect">
                      <a:avLst/>
                    </a:prstGeom>
                    <a:noFill/>
                    <a:ln>
                      <a:noFill/>
                    </a:ln>
                  </pic:spPr>
                </pic:pic>
              </a:graphicData>
            </a:graphic>
          </wp:inline>
        </w:drawing>
      </w:r>
    </w:p>
    <w:p w14:paraId="0A8D8919" w14:textId="39EB8E11" w:rsidR="00F21A30" w:rsidRPr="00DF4F57" w:rsidRDefault="00DB50BC">
      <w:pPr>
        <w:spacing w:after="0" w:line="480" w:lineRule="auto"/>
        <w:rPr>
          <w:rFonts w:ascii="Cambria" w:hAnsi="Cambria"/>
          <w:b/>
          <w:color w:val="000000" w:themeColor="text1"/>
          <w:sz w:val="24"/>
          <w:szCs w:val="24"/>
        </w:rPr>
      </w:pPr>
      <w:r>
        <w:rPr>
          <w:rFonts w:ascii="Cambria" w:hAnsi="Cambria"/>
          <w:color w:val="000000" w:themeColor="text1"/>
          <w:sz w:val="24"/>
          <w:szCs w:val="24"/>
        </w:rPr>
        <w:t>Figure 2</w:t>
      </w:r>
    </w:p>
    <w:p w14:paraId="6A1A3E69" w14:textId="1CB6053C" w:rsidR="007C5F52" w:rsidRPr="00DF4F57" w:rsidRDefault="00645EC7">
      <w:pPr>
        <w:spacing w:after="0" w:line="480" w:lineRule="auto"/>
        <w:rPr>
          <w:rFonts w:ascii="Cambria" w:hAnsi="Cambria" w:cs="Adobe Devanagari"/>
          <w:sz w:val="24"/>
          <w:szCs w:val="24"/>
        </w:rPr>
      </w:pPr>
      <w:r w:rsidRPr="00DF4F57">
        <w:rPr>
          <w:rFonts w:ascii="Cambria" w:hAnsi="Cambria" w:cs="Adobe Devanagari"/>
          <w:sz w:val="24"/>
          <w:szCs w:val="24"/>
          <w:u w:val="single"/>
        </w:rPr>
        <w:lastRenderedPageBreak/>
        <w:t>Initial</w:t>
      </w:r>
      <w:r w:rsidR="00F21A30" w:rsidRPr="00DF4F57">
        <w:rPr>
          <w:rFonts w:ascii="Cambria" w:hAnsi="Cambria" w:cs="Adobe Devanagari"/>
          <w:sz w:val="24"/>
          <w:szCs w:val="24"/>
          <w:u w:val="single"/>
        </w:rPr>
        <w:t xml:space="preserve"> </w:t>
      </w:r>
      <w:r w:rsidR="00FD00CF" w:rsidRPr="00DF4F57">
        <w:rPr>
          <w:rFonts w:ascii="Cambria" w:hAnsi="Cambria" w:cs="Adobe Devanagari"/>
          <w:sz w:val="24"/>
          <w:szCs w:val="24"/>
          <w:u w:val="single"/>
        </w:rPr>
        <w:t>e</w:t>
      </w:r>
      <w:r w:rsidR="00F21A30" w:rsidRPr="00DF4F57">
        <w:rPr>
          <w:rFonts w:ascii="Cambria" w:hAnsi="Cambria" w:cs="Adobe Devanagari"/>
          <w:sz w:val="24"/>
          <w:szCs w:val="24"/>
          <w:u w:val="single"/>
        </w:rPr>
        <w:t>valuation</w:t>
      </w:r>
      <w:r w:rsidR="00F21A30" w:rsidRPr="00DF4F57">
        <w:rPr>
          <w:rFonts w:ascii="Cambria" w:hAnsi="Cambria" w:cs="Adobe Devanagari"/>
          <w:b/>
          <w:sz w:val="24"/>
          <w:szCs w:val="24"/>
        </w:rPr>
        <w:t>:</w:t>
      </w:r>
      <w:r w:rsidR="00EC02E7" w:rsidRPr="00DF4F57">
        <w:rPr>
          <w:rFonts w:ascii="Cambria" w:hAnsi="Cambria" w:cs="Adobe Devanagari"/>
          <w:sz w:val="24"/>
          <w:szCs w:val="24"/>
        </w:rPr>
        <w:t xml:space="preserve">    </w:t>
      </w:r>
      <w:r w:rsidR="0089097A" w:rsidRPr="00DF4F57">
        <w:rPr>
          <w:rFonts w:ascii="Cambria" w:hAnsi="Cambria" w:cs="Adobe Devanagari"/>
          <w:sz w:val="24"/>
          <w:szCs w:val="24"/>
        </w:rPr>
        <w:t xml:space="preserve">One month later, </w:t>
      </w:r>
      <w:r w:rsidR="00EC02E7" w:rsidRPr="00DF4F57">
        <w:rPr>
          <w:rFonts w:ascii="Cambria" w:hAnsi="Cambria" w:cs="Adobe Devanagari"/>
          <w:sz w:val="24"/>
          <w:szCs w:val="24"/>
        </w:rPr>
        <w:t>the initial physical therapy evaluation and CS treatment was performed.  DASH (</w:t>
      </w:r>
      <w:r w:rsidR="00E22B97" w:rsidRPr="00DF4F57">
        <w:rPr>
          <w:rFonts w:ascii="Cambria" w:hAnsi="Cambria" w:cs="Adobe Devanagari"/>
          <w:sz w:val="24"/>
          <w:szCs w:val="24"/>
        </w:rPr>
        <w:t>d</w:t>
      </w:r>
      <w:r w:rsidR="00EC02E7" w:rsidRPr="00DF4F57">
        <w:rPr>
          <w:rFonts w:ascii="Cambria" w:hAnsi="Cambria" w:cs="Adobe Devanagari"/>
          <w:sz w:val="24"/>
          <w:szCs w:val="24"/>
        </w:rPr>
        <w:t>isabilities of the arm, shoulder</w:t>
      </w:r>
      <w:r w:rsidR="00E22B97" w:rsidRPr="00DF4F57">
        <w:rPr>
          <w:rFonts w:ascii="Cambria" w:hAnsi="Cambria" w:cs="Adobe Devanagari"/>
          <w:sz w:val="24"/>
          <w:szCs w:val="24"/>
        </w:rPr>
        <w:t>,</w:t>
      </w:r>
      <w:r w:rsidR="00EC02E7" w:rsidRPr="00DF4F57">
        <w:rPr>
          <w:rFonts w:ascii="Cambria" w:hAnsi="Cambria" w:cs="Adobe Devanagari"/>
          <w:sz w:val="24"/>
          <w:szCs w:val="24"/>
        </w:rPr>
        <w:t xml:space="preserve"> and hand) index demonstrated a 56% disability score. The pain was described as increasing</w:t>
      </w:r>
      <w:r w:rsidR="0059229A" w:rsidRPr="00DF4F57">
        <w:rPr>
          <w:rFonts w:ascii="Cambria" w:hAnsi="Cambria" w:cs="Adobe Devanagari"/>
          <w:sz w:val="24"/>
          <w:szCs w:val="24"/>
        </w:rPr>
        <w:t xml:space="preserve">, </w:t>
      </w:r>
      <w:r w:rsidR="00EC02E7" w:rsidRPr="00DF4F57">
        <w:rPr>
          <w:rFonts w:ascii="Cambria" w:hAnsi="Cambria" w:cs="Adobe Devanagari"/>
          <w:sz w:val="24"/>
          <w:szCs w:val="24"/>
        </w:rPr>
        <w:t xml:space="preserve">rated a constant 5/10 in the shoulder and cervicothoracic spine.  The patient reported a progressive deterioration in function and was unable to reach overhead or sleep through the night.  Shoulder flexion was pain limited at 140/180 degrees and abduction at 100/180 degrees.  CS evaluation procedures </w:t>
      </w:r>
      <w:r w:rsidR="00670D71" w:rsidRPr="00DF4F57">
        <w:rPr>
          <w:rFonts w:ascii="Cambria" w:hAnsi="Cambria" w:cs="Adobe Devanagari"/>
          <w:sz w:val="24"/>
          <w:szCs w:val="24"/>
        </w:rPr>
        <w:t xml:space="preserve">identified </w:t>
      </w:r>
      <w:r w:rsidR="00EC02E7" w:rsidRPr="00DF4F57">
        <w:rPr>
          <w:rFonts w:ascii="Cambria" w:hAnsi="Cambria" w:cs="Adobe Devanagari"/>
          <w:sz w:val="24"/>
          <w:szCs w:val="24"/>
        </w:rPr>
        <w:t>multiple severe vascular, neural</w:t>
      </w:r>
      <w:r w:rsidR="00670D71" w:rsidRPr="00DF4F57">
        <w:rPr>
          <w:rFonts w:ascii="Cambria" w:hAnsi="Cambria" w:cs="Adobe Devanagari"/>
          <w:sz w:val="24"/>
          <w:szCs w:val="24"/>
        </w:rPr>
        <w:t>,</w:t>
      </w:r>
      <w:r w:rsidR="00EC02E7" w:rsidRPr="00DF4F57">
        <w:rPr>
          <w:rFonts w:ascii="Cambria" w:hAnsi="Cambria" w:cs="Adobe Devanagari"/>
          <w:sz w:val="24"/>
          <w:szCs w:val="24"/>
        </w:rPr>
        <w:t xml:space="preserve"> and MS </w:t>
      </w:r>
      <w:r w:rsidR="00670D71" w:rsidRPr="00DF4F57">
        <w:rPr>
          <w:rFonts w:ascii="Cambria" w:hAnsi="Cambria" w:cs="Adobe Devanagari"/>
          <w:sz w:val="24"/>
          <w:szCs w:val="24"/>
        </w:rPr>
        <w:t>TPs</w:t>
      </w:r>
      <w:r w:rsidR="00EC02E7" w:rsidRPr="00DF4F57">
        <w:rPr>
          <w:rFonts w:ascii="Cambria" w:hAnsi="Cambria" w:cs="Adobe Devanagari"/>
          <w:sz w:val="24"/>
          <w:szCs w:val="24"/>
        </w:rPr>
        <w:t xml:space="preserve"> in the left (involved) shoulder</w:t>
      </w:r>
      <w:r w:rsidR="00164897" w:rsidRPr="00DF4F57">
        <w:rPr>
          <w:rFonts w:ascii="Cambria" w:hAnsi="Cambria" w:cs="Adobe Devanagari"/>
          <w:sz w:val="24"/>
          <w:szCs w:val="24"/>
        </w:rPr>
        <w:t xml:space="preserve"> </w:t>
      </w:r>
      <w:r w:rsidR="00670D71" w:rsidRPr="00DF4F57">
        <w:rPr>
          <w:rFonts w:ascii="Cambria" w:hAnsi="Cambria" w:cs="Adobe Devanagari"/>
          <w:sz w:val="24"/>
          <w:szCs w:val="24"/>
        </w:rPr>
        <w:t>while</w:t>
      </w:r>
      <w:r w:rsidR="00D26571" w:rsidRPr="00DF4F57">
        <w:rPr>
          <w:rFonts w:ascii="Cambria" w:hAnsi="Cambria" w:cs="Adobe Devanagari"/>
          <w:sz w:val="24"/>
          <w:szCs w:val="24"/>
        </w:rPr>
        <w:t xml:space="preserve"> only a limited number of mild TPs were identified in the uninvolved</w:t>
      </w:r>
      <w:r w:rsidR="00EC02E7" w:rsidRPr="00DF4F57">
        <w:rPr>
          <w:rFonts w:ascii="Cambria" w:hAnsi="Cambria" w:cs="Adobe Devanagari"/>
          <w:sz w:val="24"/>
          <w:szCs w:val="24"/>
        </w:rPr>
        <w:t xml:space="preserve"> (right) shoulder.  Although</w:t>
      </w:r>
      <w:r w:rsidR="00670D71" w:rsidRPr="00DF4F57">
        <w:rPr>
          <w:rFonts w:ascii="Cambria" w:hAnsi="Cambria" w:cs="Adobe Devanagari"/>
          <w:sz w:val="24"/>
          <w:szCs w:val="24"/>
        </w:rPr>
        <w:t xml:space="preserve"> </w:t>
      </w:r>
      <w:r w:rsidR="00160C3C" w:rsidRPr="00DF4F57">
        <w:rPr>
          <w:rFonts w:ascii="Cambria" w:hAnsi="Cambria" w:cs="Adobe Devanagari"/>
          <w:sz w:val="24"/>
          <w:szCs w:val="24"/>
        </w:rPr>
        <w:t>sever</w:t>
      </w:r>
      <w:r w:rsidR="00617AFD" w:rsidRPr="00DF4F57">
        <w:rPr>
          <w:rFonts w:ascii="Cambria" w:hAnsi="Cambria" w:cs="Adobe Devanagari"/>
          <w:sz w:val="24"/>
          <w:szCs w:val="24"/>
        </w:rPr>
        <w:t xml:space="preserve">al </w:t>
      </w:r>
      <w:r w:rsidR="00160C3C" w:rsidRPr="00DF4F57">
        <w:rPr>
          <w:rFonts w:ascii="Cambria" w:hAnsi="Cambria" w:cs="Adobe Devanagari"/>
          <w:sz w:val="24"/>
          <w:szCs w:val="24"/>
        </w:rPr>
        <w:t xml:space="preserve">systems of fascial TPs were </w:t>
      </w:r>
      <w:r w:rsidR="00EC02E7" w:rsidRPr="00DF4F57">
        <w:rPr>
          <w:rFonts w:ascii="Cambria" w:hAnsi="Cambria" w:cs="Adobe Devanagari"/>
          <w:sz w:val="24"/>
          <w:szCs w:val="24"/>
        </w:rPr>
        <w:t xml:space="preserve">identified, </w:t>
      </w:r>
      <w:r w:rsidR="00160C3C" w:rsidRPr="00DF4F57">
        <w:rPr>
          <w:rFonts w:ascii="Cambria" w:hAnsi="Cambria" w:cs="Adobe Devanagari"/>
          <w:sz w:val="24"/>
          <w:szCs w:val="24"/>
        </w:rPr>
        <w:t xml:space="preserve">the </w:t>
      </w:r>
      <w:r w:rsidR="00EC02E7" w:rsidRPr="00DF4F57">
        <w:rPr>
          <w:rFonts w:ascii="Cambria" w:hAnsi="Cambria" w:cs="Adobe Devanagari"/>
          <w:sz w:val="24"/>
          <w:szCs w:val="24"/>
        </w:rPr>
        <w:t>TP</w:t>
      </w:r>
      <w:r w:rsidR="00670D71" w:rsidRPr="00DF4F57">
        <w:rPr>
          <w:rFonts w:ascii="Cambria" w:hAnsi="Cambria" w:cs="Adobe Devanagari"/>
          <w:sz w:val="24"/>
          <w:szCs w:val="24"/>
        </w:rPr>
        <w:t>s</w:t>
      </w:r>
      <w:r w:rsidR="00EC02E7" w:rsidRPr="00DF4F57">
        <w:rPr>
          <w:rFonts w:ascii="Cambria" w:hAnsi="Cambria" w:cs="Adobe Devanagari"/>
          <w:sz w:val="24"/>
          <w:szCs w:val="24"/>
        </w:rPr>
        <w:t xml:space="preserve"> related to the sympathetic nervous system and Suprascapular artery were found to be the most sensitive</w:t>
      </w:r>
      <w:r w:rsidR="00617AFD" w:rsidRPr="00DF4F57">
        <w:rPr>
          <w:rFonts w:ascii="Cambria" w:hAnsi="Cambria" w:cs="Adobe Devanagari"/>
          <w:sz w:val="24"/>
          <w:szCs w:val="24"/>
        </w:rPr>
        <w:t xml:space="preserve"> and therefore</w:t>
      </w:r>
      <w:r w:rsidR="00EC02E7" w:rsidRPr="00DF4F57">
        <w:rPr>
          <w:rFonts w:ascii="Cambria" w:hAnsi="Cambria" w:cs="Adobe Devanagari"/>
          <w:sz w:val="24"/>
          <w:szCs w:val="24"/>
        </w:rPr>
        <w:t xml:space="preserve"> diagnostic.  In the CS </w:t>
      </w:r>
      <w:r w:rsidR="00670D71" w:rsidRPr="00DF4F57">
        <w:rPr>
          <w:rFonts w:ascii="Cambria" w:hAnsi="Cambria" w:cs="Adobe Devanagari"/>
          <w:sz w:val="24"/>
          <w:szCs w:val="24"/>
        </w:rPr>
        <w:t>model</w:t>
      </w:r>
      <w:r w:rsidR="00EC02E7" w:rsidRPr="00DF4F57">
        <w:rPr>
          <w:rFonts w:ascii="Cambria" w:hAnsi="Cambria" w:cs="Adobe Devanagari"/>
          <w:sz w:val="24"/>
          <w:szCs w:val="24"/>
        </w:rPr>
        <w:t xml:space="preserve">, this indicated impairment of arterial perfusion in the region of the left shoulder and rotator cuff (particularly the Supraspinatus.)  </w:t>
      </w:r>
    </w:p>
    <w:p w14:paraId="3F4FE69B" w14:textId="0DF38739" w:rsidR="007C5F52" w:rsidRPr="00DF4F57" w:rsidRDefault="00164897">
      <w:pPr>
        <w:spacing w:after="0" w:line="480" w:lineRule="auto"/>
        <w:rPr>
          <w:rFonts w:ascii="Cambria" w:hAnsi="Cambria" w:cs="Adobe Devanagari"/>
          <w:sz w:val="24"/>
          <w:szCs w:val="24"/>
        </w:rPr>
      </w:pPr>
      <w:r w:rsidRPr="00DF4F57">
        <w:rPr>
          <w:rFonts w:ascii="Cambria" w:hAnsi="Cambria" w:cs="Adobe Devanagari"/>
          <w:sz w:val="24"/>
          <w:szCs w:val="24"/>
          <w:u w:val="single"/>
        </w:rPr>
        <w:t>CS</w:t>
      </w:r>
      <w:r w:rsidR="007C5F52" w:rsidRPr="00DF4F57">
        <w:rPr>
          <w:rFonts w:ascii="Cambria" w:hAnsi="Cambria" w:cs="Adobe Devanagari"/>
          <w:sz w:val="24"/>
          <w:szCs w:val="24"/>
          <w:u w:val="single"/>
        </w:rPr>
        <w:t xml:space="preserve"> </w:t>
      </w:r>
      <w:r w:rsidR="00FD00CF" w:rsidRPr="00DF4F57">
        <w:rPr>
          <w:rFonts w:ascii="Cambria" w:hAnsi="Cambria" w:cs="Adobe Devanagari"/>
          <w:sz w:val="24"/>
          <w:szCs w:val="24"/>
          <w:u w:val="single"/>
        </w:rPr>
        <w:t>t</w:t>
      </w:r>
      <w:r w:rsidR="007C5F52" w:rsidRPr="00DF4F57">
        <w:rPr>
          <w:rFonts w:ascii="Cambria" w:hAnsi="Cambria" w:cs="Adobe Devanagari"/>
          <w:sz w:val="24"/>
          <w:szCs w:val="24"/>
          <w:u w:val="single"/>
        </w:rPr>
        <w:t>reatment</w:t>
      </w:r>
      <w:r w:rsidR="007C5F52" w:rsidRPr="00DF4F57">
        <w:rPr>
          <w:rFonts w:ascii="Cambria" w:hAnsi="Cambria" w:cs="Adobe Devanagari"/>
          <w:sz w:val="24"/>
          <w:szCs w:val="24"/>
        </w:rPr>
        <w:t xml:space="preserve">:  Initial treatment consisted of CS to the post-ganglionic </w:t>
      </w:r>
      <w:proofErr w:type="spellStart"/>
      <w:r w:rsidR="007C5F52" w:rsidRPr="00DF4F57">
        <w:rPr>
          <w:rFonts w:ascii="Cambria" w:hAnsi="Cambria" w:cs="Adobe Devanagari"/>
          <w:sz w:val="24"/>
          <w:szCs w:val="24"/>
        </w:rPr>
        <w:t>sympathetics</w:t>
      </w:r>
      <w:proofErr w:type="spellEnd"/>
      <w:r w:rsidR="007C5F52" w:rsidRPr="00DF4F57">
        <w:rPr>
          <w:rFonts w:ascii="Cambria" w:hAnsi="Cambria" w:cs="Adobe Devanagari"/>
          <w:sz w:val="24"/>
          <w:szCs w:val="24"/>
        </w:rPr>
        <w:t xml:space="preserve"> from C5 to T3 and the Suprascapular artery (see </w:t>
      </w:r>
      <w:r w:rsidR="00923184" w:rsidRPr="00DF4F57">
        <w:rPr>
          <w:rFonts w:ascii="Cambria" w:hAnsi="Cambria" w:cs="Adobe Devanagari"/>
          <w:sz w:val="24"/>
          <w:szCs w:val="24"/>
        </w:rPr>
        <w:t>F</w:t>
      </w:r>
      <w:r w:rsidR="007C5F52" w:rsidRPr="00DF4F57">
        <w:rPr>
          <w:rFonts w:ascii="Cambria" w:hAnsi="Cambria" w:cs="Adobe Devanagari"/>
          <w:sz w:val="24"/>
          <w:szCs w:val="24"/>
        </w:rPr>
        <w:t xml:space="preserve">igure </w:t>
      </w:r>
      <w:r w:rsidR="00D26571" w:rsidRPr="00DF4F57">
        <w:rPr>
          <w:rFonts w:ascii="Cambria" w:hAnsi="Cambria" w:cs="Adobe Devanagari"/>
          <w:sz w:val="24"/>
          <w:szCs w:val="24"/>
        </w:rPr>
        <w:t>3</w:t>
      </w:r>
      <w:r w:rsidR="007C5F52" w:rsidRPr="00DF4F57">
        <w:rPr>
          <w:rFonts w:ascii="Cambria" w:hAnsi="Cambria" w:cs="Adobe Devanagari"/>
          <w:sz w:val="24"/>
          <w:szCs w:val="24"/>
        </w:rPr>
        <w:t xml:space="preserve">).   The second treatment (also exclusively </w:t>
      </w:r>
      <w:r w:rsidRPr="00DF4F57">
        <w:rPr>
          <w:rFonts w:ascii="Cambria" w:hAnsi="Cambria" w:cs="Adobe Devanagari"/>
          <w:sz w:val="24"/>
          <w:szCs w:val="24"/>
        </w:rPr>
        <w:t>CS</w:t>
      </w:r>
      <w:r w:rsidR="007C5F52" w:rsidRPr="00DF4F57">
        <w:rPr>
          <w:rFonts w:ascii="Cambria" w:hAnsi="Cambria" w:cs="Adobe Devanagari"/>
          <w:sz w:val="24"/>
          <w:szCs w:val="24"/>
        </w:rPr>
        <w:t xml:space="preserve">) was targeted primarily to </w:t>
      </w:r>
      <w:r w:rsidR="003A1DEE" w:rsidRPr="00DF4F57">
        <w:rPr>
          <w:rFonts w:ascii="Cambria" w:hAnsi="Cambria" w:cs="Adobe Devanagari"/>
          <w:sz w:val="24"/>
          <w:szCs w:val="24"/>
        </w:rPr>
        <w:t>a</w:t>
      </w:r>
      <w:r w:rsidR="007C5F52" w:rsidRPr="00DF4F57">
        <w:rPr>
          <w:rFonts w:ascii="Cambria" w:hAnsi="Cambria" w:cs="Adobe Devanagari"/>
          <w:sz w:val="24"/>
          <w:szCs w:val="24"/>
        </w:rPr>
        <w:t xml:space="preserve">xillary fascia </w:t>
      </w:r>
      <w:r w:rsidR="00160C3C" w:rsidRPr="00DF4F57">
        <w:rPr>
          <w:rFonts w:ascii="Cambria" w:hAnsi="Cambria" w:cs="Adobe Devanagari"/>
          <w:sz w:val="24"/>
          <w:szCs w:val="24"/>
        </w:rPr>
        <w:t xml:space="preserve">and neurovascular bundle </w:t>
      </w:r>
      <w:r w:rsidR="007C5F52" w:rsidRPr="00DF4F57">
        <w:rPr>
          <w:rFonts w:ascii="Cambria" w:hAnsi="Cambria" w:cs="Adobe Devanagari"/>
          <w:sz w:val="24"/>
          <w:szCs w:val="24"/>
        </w:rPr>
        <w:t xml:space="preserve">to improve shoulder mobility and upper extremity blood flow.  </w:t>
      </w:r>
      <w:r w:rsidR="00016D10" w:rsidRPr="00DF4F57">
        <w:rPr>
          <w:rFonts w:ascii="Cambria" w:hAnsi="Cambria" w:cs="Adobe Devanagari"/>
          <w:sz w:val="24"/>
          <w:szCs w:val="24"/>
        </w:rPr>
        <w:t>Over six months,</w:t>
      </w:r>
      <w:r w:rsidR="007C5F52" w:rsidRPr="00DF4F57">
        <w:rPr>
          <w:rFonts w:ascii="Cambria" w:hAnsi="Cambria" w:cs="Adobe Devanagari"/>
          <w:sz w:val="24"/>
          <w:szCs w:val="24"/>
        </w:rPr>
        <w:t xml:space="preserve"> a total of 18 sessions of </w:t>
      </w:r>
      <w:r w:rsidR="0089097A" w:rsidRPr="00DF4F57">
        <w:rPr>
          <w:rFonts w:ascii="Cambria" w:hAnsi="Cambria" w:cs="Adobe Devanagari"/>
          <w:sz w:val="24"/>
          <w:szCs w:val="24"/>
        </w:rPr>
        <w:t>CS</w:t>
      </w:r>
      <w:r w:rsidR="007C5F52" w:rsidRPr="00DF4F57">
        <w:rPr>
          <w:rFonts w:ascii="Cambria" w:hAnsi="Cambria" w:cs="Adobe Devanagari"/>
          <w:sz w:val="24"/>
          <w:szCs w:val="24"/>
        </w:rPr>
        <w:t xml:space="preserve"> were performed to the shoulder, </w:t>
      </w:r>
      <w:r w:rsidR="00160C3C" w:rsidRPr="00DF4F57">
        <w:rPr>
          <w:rFonts w:ascii="Cambria" w:hAnsi="Cambria" w:cs="Adobe Devanagari"/>
          <w:sz w:val="24"/>
          <w:szCs w:val="24"/>
        </w:rPr>
        <w:t xml:space="preserve">TMJ, </w:t>
      </w:r>
      <w:r w:rsidR="007C5F52" w:rsidRPr="00DF4F57">
        <w:rPr>
          <w:rFonts w:ascii="Cambria" w:hAnsi="Cambria" w:cs="Adobe Devanagari"/>
          <w:sz w:val="24"/>
          <w:szCs w:val="24"/>
        </w:rPr>
        <w:t>cervical spine</w:t>
      </w:r>
      <w:r w:rsidR="00923184" w:rsidRPr="00DF4F57">
        <w:rPr>
          <w:rFonts w:ascii="Cambria" w:hAnsi="Cambria" w:cs="Adobe Devanagari"/>
          <w:sz w:val="24"/>
          <w:szCs w:val="24"/>
        </w:rPr>
        <w:t>,</w:t>
      </w:r>
      <w:r w:rsidR="007C5F52" w:rsidRPr="00DF4F57">
        <w:rPr>
          <w:rFonts w:ascii="Cambria" w:hAnsi="Cambria" w:cs="Adobe Devanagari"/>
          <w:sz w:val="24"/>
          <w:szCs w:val="24"/>
        </w:rPr>
        <w:t xml:space="preserve"> and thoracic spine in order to alleviate pain and restore functional </w:t>
      </w:r>
      <w:r w:rsidR="00987D17" w:rsidRPr="00DF4F57">
        <w:rPr>
          <w:rFonts w:ascii="Cambria" w:hAnsi="Cambria" w:cs="Adobe Devanagari"/>
          <w:sz w:val="24"/>
          <w:szCs w:val="24"/>
        </w:rPr>
        <w:t xml:space="preserve">range of motion </w:t>
      </w:r>
      <w:r w:rsidR="00160C3C" w:rsidRPr="00DF4F57">
        <w:rPr>
          <w:rFonts w:ascii="Cambria" w:hAnsi="Cambria" w:cs="Adobe Devanagari"/>
          <w:sz w:val="24"/>
          <w:szCs w:val="24"/>
        </w:rPr>
        <w:t>all involved regions</w:t>
      </w:r>
      <w:r w:rsidR="007C5F52" w:rsidRPr="00DF4F57">
        <w:rPr>
          <w:rFonts w:ascii="Cambria" w:hAnsi="Cambria" w:cs="Adobe Devanagari"/>
          <w:sz w:val="24"/>
          <w:szCs w:val="24"/>
        </w:rPr>
        <w:t xml:space="preserve">. </w:t>
      </w:r>
    </w:p>
    <w:p w14:paraId="1CB5743E" w14:textId="45AB50C7" w:rsidR="007C5F52" w:rsidRPr="00DF4F57" w:rsidRDefault="00DB50BC">
      <w:pPr>
        <w:spacing w:after="0" w:line="480" w:lineRule="auto"/>
        <w:rPr>
          <w:rFonts w:ascii="Cambria" w:hAnsi="Cambria" w:cs="Adobe Devanagari"/>
          <w:sz w:val="24"/>
          <w:szCs w:val="24"/>
        </w:rPr>
      </w:pPr>
      <w:r w:rsidRPr="00DF4F57">
        <w:rPr>
          <w:rFonts w:ascii="Cambria" w:hAnsi="Cambria"/>
          <w:noProof/>
          <w:sz w:val="24"/>
          <w:szCs w:val="24"/>
        </w:rPr>
        <w:lastRenderedPageBreak/>
        <mc:AlternateContent>
          <mc:Choice Requires="wps">
            <w:drawing>
              <wp:anchor distT="45720" distB="45720" distL="114300" distR="114300" simplePos="0" relativeHeight="251663360" behindDoc="0" locked="0" layoutInCell="1" allowOverlap="1" wp14:anchorId="37F8BE2C" wp14:editId="5FA2EFB8">
                <wp:simplePos x="0" y="0"/>
                <wp:positionH relativeFrom="column">
                  <wp:posOffset>106045</wp:posOffset>
                </wp:positionH>
                <wp:positionV relativeFrom="paragraph">
                  <wp:posOffset>-106490</wp:posOffset>
                </wp:positionV>
                <wp:extent cx="356259" cy="296883"/>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59" cy="296883"/>
                        </a:xfrm>
                        <a:prstGeom prst="rect">
                          <a:avLst/>
                        </a:prstGeom>
                        <a:noFill/>
                        <a:ln w="9525">
                          <a:noFill/>
                          <a:miter lim="800000"/>
                          <a:headEnd/>
                          <a:tailEnd/>
                        </a:ln>
                      </wps:spPr>
                      <wps:txbx>
                        <w:txbxContent>
                          <w:p w14:paraId="17249424" w14:textId="77777777" w:rsidR="00067BFE" w:rsidRDefault="00067BFE" w:rsidP="0004655F">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F8BE2C" id="_x0000_s1029" type="#_x0000_t202" style="position:absolute;margin-left:8.35pt;margin-top:-8.4pt;width:28.05pt;height:23.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" filled="f" stroked="f">
                <v:textbox>
                  <w:txbxContent>
                    <w:p w14:paraId="17249424" w14:textId="77777777" w:rsidR="00067BFE" w:rsidRDefault="00067BFE" w:rsidP="0004655F">
                      <w:r>
                        <w:t>(a)</w:t>
                      </w:r>
                    </w:p>
                  </w:txbxContent>
                </v:textbox>
              </v:shape>
            </w:pict>
          </mc:Fallback>
        </mc:AlternateContent>
      </w:r>
      <w:r w:rsidRPr="00DF4F57">
        <w:rPr>
          <w:rFonts w:ascii="Cambria" w:hAnsi="Cambria"/>
          <w:noProof/>
          <w:sz w:val="24"/>
          <w:szCs w:val="24"/>
        </w:rPr>
        <mc:AlternateContent>
          <mc:Choice Requires="wps">
            <w:drawing>
              <wp:anchor distT="45720" distB="45720" distL="114300" distR="114300" simplePos="0" relativeHeight="251665408" behindDoc="0" locked="0" layoutInCell="1" allowOverlap="1" wp14:anchorId="11B9CCAC" wp14:editId="5846B2EB">
                <wp:simplePos x="0" y="0"/>
                <wp:positionH relativeFrom="column">
                  <wp:posOffset>11430</wp:posOffset>
                </wp:positionH>
                <wp:positionV relativeFrom="paragraph">
                  <wp:posOffset>3070860</wp:posOffset>
                </wp:positionV>
                <wp:extent cx="356259" cy="296883"/>
                <wp:effectExtent l="0" t="0" r="5715" b="825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59" cy="296883"/>
                        </a:xfrm>
                        <a:prstGeom prst="rect">
                          <a:avLst/>
                        </a:prstGeom>
                        <a:solidFill>
                          <a:srgbClr val="FFFFFF"/>
                        </a:solidFill>
                        <a:ln w="9525">
                          <a:noFill/>
                          <a:miter lim="800000"/>
                          <a:headEnd/>
                          <a:tailEnd/>
                        </a:ln>
                      </wps:spPr>
                      <wps:txbx>
                        <w:txbxContent>
                          <w:p w14:paraId="209212B6" w14:textId="0BF7B499" w:rsidR="00067BFE" w:rsidRDefault="00067BFE" w:rsidP="0004655F">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B9CCAC" id="_x0000_s1030" type="#_x0000_t202" style="position:absolute;margin-left:.9pt;margin-top:241.8pt;width:28.05pt;height:23.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" stroked="f">
                <v:textbox>
                  <w:txbxContent>
                    <w:p w14:paraId="209212B6" w14:textId="0BF7B499" w:rsidR="00067BFE" w:rsidRDefault="00067BFE" w:rsidP="0004655F">
                      <w:r>
                        <w:t>(b)</w:t>
                      </w:r>
                    </w:p>
                  </w:txbxContent>
                </v:textbox>
              </v:shape>
            </w:pict>
          </mc:Fallback>
        </mc:AlternateContent>
      </w:r>
      <w:r w:rsidR="007C5F52" w:rsidRPr="00DF4F57">
        <w:rPr>
          <w:rFonts w:ascii="Cambria" w:hAnsi="Cambria" w:cs="Adobe Devanagari"/>
          <w:sz w:val="24"/>
          <w:szCs w:val="24"/>
        </w:rPr>
        <w:t xml:space="preserve"> </w:t>
      </w:r>
      <w:r w:rsidR="00DA5225" w:rsidRPr="00DF4F57">
        <w:rPr>
          <w:rFonts w:ascii="Cambria" w:hAnsi="Cambria" w:cs="Adobe Devanagari"/>
          <w:noProof/>
          <w:sz w:val="24"/>
          <w:szCs w:val="24"/>
        </w:rPr>
        <w:drawing>
          <wp:inline distT="0" distB="0" distL="0" distR="0" wp14:anchorId="528DF031" wp14:editId="2742E186">
            <wp:extent cx="3782863" cy="2981325"/>
            <wp:effectExtent l="0" t="0" r="8255" b="0"/>
            <wp:docPr id="9" name="Picture 9" descr="C:\Users\briantuckey\Desktop\pgc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briantuckey\Desktop\pgc4-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8218" cy="3080119"/>
                    </a:xfrm>
                    <a:prstGeom prst="rect">
                      <a:avLst/>
                    </a:prstGeom>
                    <a:noFill/>
                    <a:ln>
                      <a:noFill/>
                    </a:ln>
                  </pic:spPr>
                </pic:pic>
              </a:graphicData>
            </a:graphic>
          </wp:inline>
        </w:drawing>
      </w:r>
      <w:r w:rsidR="00744FD6">
        <w:rPr>
          <w:rFonts w:ascii="Cambria" w:hAnsi="Cambria" w:cs="Adobe Devanagari"/>
          <w:sz w:val="24"/>
          <w:szCs w:val="24"/>
        </w:rPr>
        <w:pict w14:anchorId="252B34B5">
          <v:shape id="_x0000_i1026" type="#_x0000_t75" style="width:324pt;height:194pt">
            <v:imagedata r:id="rId12" o:title="pgt2-5"/>
          </v:shape>
        </w:pict>
      </w:r>
    </w:p>
    <w:p w14:paraId="15A356E5" w14:textId="2474CE34" w:rsidR="00917F71" w:rsidRDefault="0004655F">
      <w:pPr>
        <w:spacing w:after="0" w:line="480" w:lineRule="auto"/>
        <w:rPr>
          <w:rFonts w:ascii="Cambria" w:hAnsi="Cambria" w:cs="Adobe Devanagari"/>
          <w:b/>
          <w:sz w:val="24"/>
          <w:szCs w:val="24"/>
        </w:rPr>
      </w:pPr>
      <w:r w:rsidRPr="00DF4F57">
        <w:rPr>
          <w:rFonts w:ascii="Cambria" w:hAnsi="Cambria"/>
          <w:noProof/>
          <w:sz w:val="24"/>
          <w:szCs w:val="24"/>
        </w:rPr>
        <w:lastRenderedPageBreak/>
        <mc:AlternateContent>
          <mc:Choice Requires="wps">
            <w:drawing>
              <wp:anchor distT="45720" distB="45720" distL="114300" distR="114300" simplePos="0" relativeHeight="251667456" behindDoc="0" locked="0" layoutInCell="1" allowOverlap="1" wp14:anchorId="19A29502" wp14:editId="6C0460B0">
                <wp:simplePos x="0" y="0"/>
                <wp:positionH relativeFrom="column">
                  <wp:posOffset>0</wp:posOffset>
                </wp:positionH>
                <wp:positionV relativeFrom="paragraph">
                  <wp:posOffset>-19776</wp:posOffset>
                </wp:positionV>
                <wp:extent cx="356259" cy="296883"/>
                <wp:effectExtent l="0" t="0" r="5715" b="825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59" cy="296883"/>
                        </a:xfrm>
                        <a:prstGeom prst="rect">
                          <a:avLst/>
                        </a:prstGeom>
                        <a:solidFill>
                          <a:srgbClr val="FFFFFF"/>
                        </a:solidFill>
                        <a:ln w="9525">
                          <a:noFill/>
                          <a:miter lim="800000"/>
                          <a:headEnd/>
                          <a:tailEnd/>
                        </a:ln>
                      </wps:spPr>
                      <wps:txbx>
                        <w:txbxContent>
                          <w:p w14:paraId="38D8080E" w14:textId="7B0395FE" w:rsidR="00067BFE" w:rsidRDefault="00067BFE" w:rsidP="0004655F">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A29502" id="_x0000_s1031" type="#_x0000_t202" style="position:absolute;margin-left:0;margin-top:-1.55pt;width:28.05pt;height:23.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" stroked="f">
                <v:textbox>
                  <w:txbxContent>
                    <w:p w14:paraId="38D8080E" w14:textId="7B0395FE" w:rsidR="00067BFE" w:rsidRDefault="00067BFE" w:rsidP="0004655F">
                      <w:r>
                        <w:t>(c)</w:t>
                      </w:r>
                    </w:p>
                  </w:txbxContent>
                </v:textbox>
              </v:shape>
            </w:pict>
          </mc:Fallback>
        </mc:AlternateContent>
      </w:r>
      <w:r w:rsidR="00744FD6">
        <w:rPr>
          <w:rFonts w:ascii="Cambria" w:hAnsi="Cambria" w:cs="Adobe Devanagari"/>
          <w:b/>
          <w:sz w:val="24"/>
          <w:szCs w:val="24"/>
        </w:rPr>
        <w:pict w14:anchorId="6AD36FC4">
          <v:shape id="_x0000_i1027" type="#_x0000_t75" style="width:259pt;height:259pt">
            <v:imagedata r:id="rId13" o:title="pic"/>
          </v:shape>
        </w:pict>
      </w:r>
    </w:p>
    <w:p w14:paraId="4DA0D08F" w14:textId="0EDEF597" w:rsidR="00DB50BC" w:rsidRPr="00DF4F57" w:rsidRDefault="00DB50BC">
      <w:pPr>
        <w:spacing w:after="0" w:line="480" w:lineRule="auto"/>
        <w:rPr>
          <w:rFonts w:ascii="Cambria" w:hAnsi="Cambria" w:cs="Adobe Devanagari"/>
          <w:sz w:val="24"/>
          <w:szCs w:val="24"/>
        </w:rPr>
      </w:pPr>
      <w:r>
        <w:rPr>
          <w:rFonts w:ascii="Cambria" w:hAnsi="Cambria" w:cs="Adobe Devanagari"/>
          <w:sz w:val="24"/>
          <w:szCs w:val="24"/>
        </w:rPr>
        <w:t>Figure 3</w:t>
      </w:r>
    </w:p>
    <w:p w14:paraId="0788254C" w14:textId="5F6DDA95" w:rsidR="007C5F52" w:rsidRPr="00DF4F57" w:rsidRDefault="007C5F52">
      <w:pPr>
        <w:spacing w:after="0" w:line="480" w:lineRule="auto"/>
        <w:rPr>
          <w:rFonts w:ascii="Cambria" w:hAnsi="Cambria" w:cs="Adobe Devanagari"/>
          <w:sz w:val="24"/>
          <w:szCs w:val="24"/>
        </w:rPr>
      </w:pPr>
      <w:r w:rsidRPr="00DF4F57">
        <w:rPr>
          <w:rFonts w:ascii="Cambria" w:hAnsi="Cambria" w:cs="Adobe Devanagari"/>
          <w:sz w:val="24"/>
          <w:szCs w:val="24"/>
          <w:u w:val="single"/>
        </w:rPr>
        <w:t xml:space="preserve">CS </w:t>
      </w:r>
      <w:r w:rsidR="00FD00CF" w:rsidRPr="00DF4F57">
        <w:rPr>
          <w:rFonts w:ascii="Cambria" w:hAnsi="Cambria" w:cs="Adobe Devanagari"/>
          <w:sz w:val="24"/>
          <w:szCs w:val="24"/>
          <w:u w:val="single"/>
        </w:rPr>
        <w:t>t</w:t>
      </w:r>
      <w:r w:rsidRPr="00DF4F57">
        <w:rPr>
          <w:rFonts w:ascii="Cambria" w:hAnsi="Cambria" w:cs="Adobe Devanagari"/>
          <w:sz w:val="24"/>
          <w:szCs w:val="24"/>
          <w:u w:val="single"/>
        </w:rPr>
        <w:t xml:space="preserve">reatment </w:t>
      </w:r>
      <w:r w:rsidR="00FD00CF" w:rsidRPr="00DF4F57">
        <w:rPr>
          <w:rFonts w:ascii="Cambria" w:hAnsi="Cambria" w:cs="Adobe Devanagari"/>
          <w:sz w:val="24"/>
          <w:szCs w:val="24"/>
          <w:u w:val="single"/>
        </w:rPr>
        <w:t>r</w:t>
      </w:r>
      <w:r w:rsidRPr="00DF4F57">
        <w:rPr>
          <w:rFonts w:ascii="Cambria" w:hAnsi="Cambria" w:cs="Adobe Devanagari"/>
          <w:sz w:val="24"/>
          <w:szCs w:val="24"/>
          <w:u w:val="single"/>
        </w:rPr>
        <w:t>esults</w:t>
      </w:r>
      <w:r w:rsidRPr="00DF4F57">
        <w:rPr>
          <w:rFonts w:ascii="Cambria" w:hAnsi="Cambria" w:cs="Adobe Devanagari"/>
          <w:b/>
          <w:sz w:val="24"/>
          <w:szCs w:val="24"/>
        </w:rPr>
        <w:t xml:space="preserve">: </w:t>
      </w:r>
      <w:r w:rsidR="00987D17" w:rsidRPr="00DF4F57">
        <w:rPr>
          <w:rFonts w:ascii="Cambria" w:hAnsi="Cambria" w:cs="Adobe Devanagari"/>
          <w:sz w:val="24"/>
          <w:szCs w:val="24"/>
        </w:rPr>
        <w:t xml:space="preserve"> </w:t>
      </w:r>
      <w:r w:rsidRPr="00DF4F57">
        <w:rPr>
          <w:rFonts w:ascii="Cambria" w:hAnsi="Cambria" w:cs="Adobe Devanagari"/>
          <w:sz w:val="24"/>
          <w:szCs w:val="24"/>
        </w:rPr>
        <w:t xml:space="preserve">After the first </w:t>
      </w:r>
      <w:r w:rsidR="00C63DB7" w:rsidRPr="00DF4F57">
        <w:rPr>
          <w:rFonts w:ascii="Cambria" w:hAnsi="Cambria" w:cs="Adobe Devanagari"/>
          <w:sz w:val="24"/>
          <w:szCs w:val="24"/>
        </w:rPr>
        <w:t xml:space="preserve">treatment </w:t>
      </w:r>
      <w:r w:rsidRPr="00DF4F57">
        <w:rPr>
          <w:rFonts w:ascii="Cambria" w:hAnsi="Cambria" w:cs="Adobe Devanagari"/>
          <w:sz w:val="24"/>
          <w:szCs w:val="24"/>
        </w:rPr>
        <w:t xml:space="preserve">visit, the patient reported that she was able to sleep through the night for the </w:t>
      </w:r>
      <w:r w:rsidR="00FD00CF" w:rsidRPr="00DF4F57">
        <w:rPr>
          <w:rFonts w:ascii="Cambria" w:hAnsi="Cambria" w:cs="Adobe Devanagari"/>
          <w:sz w:val="24"/>
          <w:szCs w:val="24"/>
        </w:rPr>
        <w:t>‘</w:t>
      </w:r>
      <w:r w:rsidRPr="00DF4F57">
        <w:rPr>
          <w:rFonts w:ascii="Cambria" w:hAnsi="Cambria" w:cs="Adobe Devanagari"/>
          <w:sz w:val="24"/>
          <w:szCs w:val="24"/>
        </w:rPr>
        <w:t>first time since the pain started</w:t>
      </w:r>
      <w:r w:rsidR="00160C3C" w:rsidRPr="00DF4F57">
        <w:rPr>
          <w:rFonts w:ascii="Cambria" w:hAnsi="Cambria" w:cs="Adobe Devanagari"/>
          <w:sz w:val="24"/>
          <w:szCs w:val="24"/>
        </w:rPr>
        <w:t>,</w:t>
      </w:r>
      <w:r w:rsidR="00FD00CF" w:rsidRPr="00DF4F57">
        <w:rPr>
          <w:rFonts w:ascii="Cambria" w:hAnsi="Cambria" w:cs="Adobe Devanagari"/>
          <w:sz w:val="24"/>
          <w:szCs w:val="24"/>
        </w:rPr>
        <w:t>’</w:t>
      </w:r>
      <w:r w:rsidRPr="00DF4F57">
        <w:rPr>
          <w:rFonts w:ascii="Cambria" w:hAnsi="Cambria" w:cs="Adobe Devanagari"/>
          <w:sz w:val="24"/>
          <w:szCs w:val="24"/>
        </w:rPr>
        <w:t xml:space="preserve"> </w:t>
      </w:r>
      <w:r w:rsidR="00C63DB7" w:rsidRPr="00DF4F57">
        <w:rPr>
          <w:rFonts w:ascii="Cambria" w:hAnsi="Cambria" w:cs="Adobe Devanagari"/>
          <w:sz w:val="24"/>
          <w:szCs w:val="24"/>
        </w:rPr>
        <w:t>six</w:t>
      </w:r>
      <w:r w:rsidRPr="00DF4F57">
        <w:rPr>
          <w:rFonts w:ascii="Cambria" w:hAnsi="Cambria" w:cs="Adobe Devanagari"/>
          <w:sz w:val="24"/>
          <w:szCs w:val="24"/>
        </w:rPr>
        <w:t xml:space="preserve"> years earlier.  By the 11th visit she </w:t>
      </w:r>
      <w:r w:rsidR="00C63DB7" w:rsidRPr="00DF4F57">
        <w:rPr>
          <w:rFonts w:ascii="Cambria" w:hAnsi="Cambria" w:cs="Adobe Devanagari"/>
          <w:sz w:val="24"/>
          <w:szCs w:val="24"/>
        </w:rPr>
        <w:t>reported a</w:t>
      </w:r>
      <w:r w:rsidRPr="00DF4F57">
        <w:rPr>
          <w:rFonts w:ascii="Cambria" w:hAnsi="Cambria" w:cs="Adobe Devanagari"/>
          <w:sz w:val="24"/>
          <w:szCs w:val="24"/>
        </w:rPr>
        <w:t xml:space="preserve"> 75% improve</w:t>
      </w:r>
      <w:r w:rsidR="00C63DB7" w:rsidRPr="00DF4F57">
        <w:rPr>
          <w:rFonts w:ascii="Cambria" w:hAnsi="Cambria" w:cs="Adobe Devanagari"/>
          <w:sz w:val="24"/>
          <w:szCs w:val="24"/>
        </w:rPr>
        <w:t>ment in pain</w:t>
      </w:r>
      <w:r w:rsidRPr="00DF4F57">
        <w:rPr>
          <w:rFonts w:ascii="Cambria" w:hAnsi="Cambria" w:cs="Adobe Devanagari"/>
          <w:sz w:val="24"/>
          <w:szCs w:val="24"/>
        </w:rPr>
        <w:t xml:space="preserve"> and </w:t>
      </w:r>
      <w:r w:rsidR="00D26571" w:rsidRPr="00DF4F57">
        <w:rPr>
          <w:rFonts w:ascii="Cambria" w:hAnsi="Cambria" w:cs="Adobe Devanagari"/>
          <w:sz w:val="24"/>
          <w:szCs w:val="24"/>
        </w:rPr>
        <w:t xml:space="preserve">was </w:t>
      </w:r>
      <w:r w:rsidRPr="00DF4F57">
        <w:rPr>
          <w:rFonts w:ascii="Cambria" w:hAnsi="Cambria" w:cs="Adobe Devanagari"/>
          <w:sz w:val="24"/>
          <w:szCs w:val="24"/>
        </w:rPr>
        <w:t>able to drive and reach over</w:t>
      </w:r>
      <w:r w:rsidR="005772F4" w:rsidRPr="00DF4F57">
        <w:rPr>
          <w:rFonts w:ascii="Cambria" w:hAnsi="Cambria" w:cs="Adobe Devanagari"/>
          <w:sz w:val="24"/>
          <w:szCs w:val="24"/>
        </w:rPr>
        <w:t xml:space="preserve">head without pain.  </w:t>
      </w:r>
      <w:r w:rsidR="00C63DB7" w:rsidRPr="00DF4F57">
        <w:rPr>
          <w:rFonts w:ascii="Cambria" w:hAnsi="Cambria" w:cs="Adobe Devanagari"/>
          <w:sz w:val="24"/>
          <w:szCs w:val="24"/>
        </w:rPr>
        <w:t>Her</w:t>
      </w:r>
      <w:r w:rsidRPr="00DF4F57">
        <w:rPr>
          <w:rFonts w:ascii="Cambria" w:hAnsi="Cambria" w:cs="Adobe Devanagari"/>
          <w:sz w:val="24"/>
          <w:szCs w:val="24"/>
        </w:rPr>
        <w:t xml:space="preserve"> shoulder was no longer </w:t>
      </w:r>
      <w:r w:rsidR="00C63DB7" w:rsidRPr="00DF4F57">
        <w:rPr>
          <w:rFonts w:ascii="Cambria" w:hAnsi="Cambria" w:cs="Adobe Devanagari"/>
          <w:sz w:val="24"/>
          <w:szCs w:val="24"/>
        </w:rPr>
        <w:t>symptomatic,</w:t>
      </w:r>
      <w:r w:rsidRPr="00DF4F57">
        <w:rPr>
          <w:rFonts w:ascii="Cambria" w:hAnsi="Cambria" w:cs="Adobe Devanagari"/>
          <w:sz w:val="24"/>
          <w:szCs w:val="24"/>
        </w:rPr>
        <w:t xml:space="preserve"> and treatment focus shifted to her TMJ, cervical spine</w:t>
      </w:r>
      <w:r w:rsidR="00E22B97" w:rsidRPr="00DF4F57">
        <w:rPr>
          <w:rFonts w:ascii="Cambria" w:hAnsi="Cambria" w:cs="Adobe Devanagari"/>
          <w:sz w:val="24"/>
          <w:szCs w:val="24"/>
        </w:rPr>
        <w:t>,</w:t>
      </w:r>
      <w:r w:rsidRPr="00DF4F57">
        <w:rPr>
          <w:rFonts w:ascii="Cambria" w:hAnsi="Cambria" w:cs="Adobe Devanagari"/>
          <w:sz w:val="24"/>
          <w:szCs w:val="24"/>
        </w:rPr>
        <w:t xml:space="preserve"> and thoracolumbar spine</w:t>
      </w:r>
      <w:r w:rsidR="005772F4" w:rsidRPr="00DF4F57">
        <w:rPr>
          <w:rFonts w:ascii="Cambria" w:hAnsi="Cambria" w:cs="Adobe Devanagari"/>
          <w:sz w:val="24"/>
          <w:szCs w:val="24"/>
        </w:rPr>
        <w:t xml:space="preserve"> (per patient request)</w:t>
      </w:r>
      <w:r w:rsidR="00987D17" w:rsidRPr="00DF4F57">
        <w:rPr>
          <w:rFonts w:ascii="Cambria" w:hAnsi="Cambria" w:cs="Adobe Devanagari"/>
          <w:sz w:val="24"/>
          <w:szCs w:val="24"/>
        </w:rPr>
        <w:t>.</w:t>
      </w:r>
    </w:p>
    <w:p w14:paraId="0D0B7847" w14:textId="146762D1" w:rsidR="007C5F52" w:rsidRPr="00DF4F57" w:rsidRDefault="00C63DB7">
      <w:pPr>
        <w:spacing w:after="0" w:line="480" w:lineRule="auto"/>
        <w:ind w:firstLine="720"/>
        <w:rPr>
          <w:rFonts w:ascii="Cambria" w:hAnsi="Cambria" w:cs="Adobe Devanagari"/>
          <w:sz w:val="24"/>
          <w:szCs w:val="24"/>
        </w:rPr>
      </w:pPr>
      <w:r w:rsidRPr="00DF4F57">
        <w:rPr>
          <w:rFonts w:ascii="Cambria" w:hAnsi="Cambria" w:cs="Adobe Devanagari"/>
          <w:sz w:val="24"/>
          <w:szCs w:val="24"/>
        </w:rPr>
        <w:t xml:space="preserve">Eight months after initiation of </w:t>
      </w:r>
      <w:r w:rsidR="00923184" w:rsidRPr="00DF4F57">
        <w:rPr>
          <w:rFonts w:ascii="Cambria" w:hAnsi="Cambria" w:cs="Adobe Devanagari"/>
          <w:sz w:val="24"/>
          <w:szCs w:val="24"/>
        </w:rPr>
        <w:t xml:space="preserve">CS </w:t>
      </w:r>
      <w:r w:rsidRPr="00DF4F57">
        <w:rPr>
          <w:rFonts w:ascii="Cambria" w:hAnsi="Cambria" w:cs="Adobe Devanagari"/>
          <w:sz w:val="24"/>
          <w:szCs w:val="24"/>
        </w:rPr>
        <w:t>treatment</w:t>
      </w:r>
      <w:r w:rsidR="00E22B97" w:rsidRPr="00DF4F57">
        <w:rPr>
          <w:rFonts w:ascii="Cambria" w:hAnsi="Cambria" w:cs="Adobe Devanagari"/>
          <w:sz w:val="24"/>
          <w:szCs w:val="24"/>
        </w:rPr>
        <w:t>,</w:t>
      </w:r>
      <w:r w:rsidR="007C5F52" w:rsidRPr="00DF4F57">
        <w:rPr>
          <w:rFonts w:ascii="Cambria" w:hAnsi="Cambria" w:cs="Adobe Devanagari"/>
          <w:sz w:val="24"/>
          <w:szCs w:val="24"/>
        </w:rPr>
        <w:t xml:space="preserve"> the patient had returned to full ADLs and was no longer being treated for her shoulder condition.  </w:t>
      </w:r>
      <w:r w:rsidRPr="00DF4F57">
        <w:rPr>
          <w:rFonts w:ascii="Cambria" w:hAnsi="Cambria" w:cs="Adobe Devanagari"/>
          <w:sz w:val="24"/>
          <w:szCs w:val="24"/>
        </w:rPr>
        <w:t>During a routine</w:t>
      </w:r>
      <w:r w:rsidR="007C5F52" w:rsidRPr="00DF4F57">
        <w:rPr>
          <w:rFonts w:ascii="Cambria" w:hAnsi="Cambria" w:cs="Adobe Devanagari"/>
          <w:sz w:val="24"/>
          <w:szCs w:val="24"/>
        </w:rPr>
        <w:t xml:space="preserve"> follow-up visit with her orthopedist</w:t>
      </w:r>
      <w:r w:rsidRPr="00DF4F57">
        <w:rPr>
          <w:rFonts w:ascii="Cambria" w:hAnsi="Cambria" w:cs="Adobe Devanagari"/>
          <w:sz w:val="24"/>
          <w:szCs w:val="24"/>
        </w:rPr>
        <w:t xml:space="preserve">, </w:t>
      </w:r>
      <w:r w:rsidR="007C5F52" w:rsidRPr="00DF4F57">
        <w:rPr>
          <w:rFonts w:ascii="Cambria" w:hAnsi="Cambria" w:cs="Adobe Devanagari"/>
          <w:sz w:val="24"/>
          <w:szCs w:val="24"/>
        </w:rPr>
        <w:t xml:space="preserve">she </w:t>
      </w:r>
      <w:r w:rsidR="00160C3C" w:rsidRPr="00DF4F57">
        <w:rPr>
          <w:rFonts w:ascii="Cambria" w:hAnsi="Cambria" w:cs="Adobe Devanagari"/>
          <w:sz w:val="24"/>
          <w:szCs w:val="24"/>
        </w:rPr>
        <w:t>was found to have</w:t>
      </w:r>
      <w:r w:rsidR="007C5F52" w:rsidRPr="00DF4F57">
        <w:rPr>
          <w:rFonts w:ascii="Cambria" w:hAnsi="Cambria" w:cs="Adobe Devanagari"/>
          <w:sz w:val="24"/>
          <w:szCs w:val="24"/>
        </w:rPr>
        <w:t xml:space="preserve"> normal strength, normal </w:t>
      </w:r>
      <w:r w:rsidR="00987D17" w:rsidRPr="00DF4F57">
        <w:rPr>
          <w:rFonts w:ascii="Cambria" w:hAnsi="Cambria" w:cs="Adobe Devanagari"/>
          <w:sz w:val="24"/>
          <w:szCs w:val="24"/>
        </w:rPr>
        <w:t>range of motion</w:t>
      </w:r>
      <w:r w:rsidR="007C5F52" w:rsidRPr="00DF4F57">
        <w:rPr>
          <w:rFonts w:ascii="Cambria" w:hAnsi="Cambria" w:cs="Adobe Devanagari"/>
          <w:sz w:val="24"/>
          <w:szCs w:val="24"/>
        </w:rPr>
        <w:t>, a negative impingement test</w:t>
      </w:r>
      <w:r w:rsidRPr="00DF4F57">
        <w:rPr>
          <w:rFonts w:ascii="Cambria" w:hAnsi="Cambria" w:cs="Adobe Devanagari"/>
          <w:sz w:val="24"/>
          <w:szCs w:val="24"/>
        </w:rPr>
        <w:t>,</w:t>
      </w:r>
      <w:r w:rsidR="007F0E23" w:rsidRPr="00DF4F57">
        <w:rPr>
          <w:rFonts w:ascii="Cambria" w:hAnsi="Cambria" w:cs="Adobe Devanagari"/>
          <w:sz w:val="24"/>
          <w:szCs w:val="24"/>
        </w:rPr>
        <w:t xml:space="preserve"> and near 100%</w:t>
      </w:r>
      <w:r w:rsidR="007C5F52" w:rsidRPr="00DF4F57">
        <w:rPr>
          <w:rFonts w:ascii="Cambria" w:hAnsi="Cambria" w:cs="Adobe Devanagari"/>
          <w:sz w:val="24"/>
          <w:szCs w:val="24"/>
        </w:rPr>
        <w:t xml:space="preserve"> subjective</w:t>
      </w:r>
      <w:r w:rsidR="007F0E23" w:rsidRPr="00DF4F57">
        <w:rPr>
          <w:rFonts w:ascii="Cambria" w:hAnsi="Cambria" w:cs="Adobe Devanagari"/>
          <w:sz w:val="24"/>
          <w:szCs w:val="24"/>
        </w:rPr>
        <w:t xml:space="preserve"> pain </w:t>
      </w:r>
      <w:r w:rsidR="007F0E23" w:rsidRPr="00DF4F57">
        <w:rPr>
          <w:rFonts w:ascii="Cambria" w:hAnsi="Cambria" w:cs="Adobe Devanagari"/>
          <w:sz w:val="24"/>
          <w:szCs w:val="24"/>
        </w:rPr>
        <w:lastRenderedPageBreak/>
        <w:t>reduction</w:t>
      </w:r>
      <w:r w:rsidR="007C5F52" w:rsidRPr="00DF4F57">
        <w:rPr>
          <w:rFonts w:ascii="Cambria" w:hAnsi="Cambria" w:cs="Adobe Devanagari"/>
          <w:sz w:val="24"/>
          <w:szCs w:val="24"/>
        </w:rPr>
        <w:t xml:space="preserve">.  X-rays taken that day demonstrated full and complete resolution of the calcific nodule (see </w:t>
      </w:r>
      <w:r w:rsidR="00923184" w:rsidRPr="00DF4F57">
        <w:rPr>
          <w:rFonts w:ascii="Cambria" w:hAnsi="Cambria" w:cs="Adobe Devanagari"/>
          <w:sz w:val="24"/>
          <w:szCs w:val="24"/>
        </w:rPr>
        <w:t>F</w:t>
      </w:r>
      <w:r w:rsidR="007C5F52" w:rsidRPr="00DF4F57">
        <w:rPr>
          <w:rFonts w:ascii="Cambria" w:hAnsi="Cambria" w:cs="Adobe Devanagari"/>
          <w:sz w:val="24"/>
          <w:szCs w:val="24"/>
        </w:rPr>
        <w:t>igures 4 and 5)</w:t>
      </w:r>
      <w:r w:rsidR="00923184" w:rsidRPr="00DF4F57">
        <w:rPr>
          <w:rFonts w:ascii="Cambria" w:hAnsi="Cambria" w:cs="Adobe Devanagari"/>
          <w:sz w:val="24"/>
          <w:szCs w:val="24"/>
        </w:rPr>
        <w:t>.</w:t>
      </w:r>
      <w:r w:rsidR="007C5F52" w:rsidRPr="00DF4F57">
        <w:rPr>
          <w:rFonts w:ascii="Cambria" w:hAnsi="Cambria" w:cs="Adobe Devanagari"/>
          <w:sz w:val="24"/>
          <w:szCs w:val="24"/>
        </w:rPr>
        <w:t xml:space="preserve"> </w:t>
      </w:r>
    </w:p>
    <w:p w14:paraId="1A805F27" w14:textId="77777777" w:rsidR="00DB50BC" w:rsidRDefault="005772F4">
      <w:pPr>
        <w:spacing w:after="0" w:line="480" w:lineRule="auto"/>
        <w:rPr>
          <w:rFonts w:ascii="Cambria" w:hAnsi="Cambria" w:cs="Adobe Devanagari"/>
          <w:sz w:val="24"/>
          <w:szCs w:val="24"/>
        </w:rPr>
      </w:pPr>
      <w:r w:rsidRPr="00DF4F57">
        <w:rPr>
          <w:rFonts w:ascii="Cambria" w:hAnsi="Cambria" w:cs="Adobe Devanagari"/>
          <w:noProof/>
          <w:sz w:val="24"/>
          <w:szCs w:val="24"/>
        </w:rPr>
        <w:drawing>
          <wp:inline distT="0" distB="0" distL="0" distR="0" wp14:anchorId="17815675" wp14:editId="662286AD">
            <wp:extent cx="6646545" cy="4528733"/>
            <wp:effectExtent l="0" t="0" r="1905" b="5715"/>
            <wp:docPr id="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799541" cy="4632980"/>
                    </a:xfrm>
                    <a:prstGeom prst="rect">
                      <a:avLst/>
                    </a:prstGeom>
                  </pic:spPr>
                </pic:pic>
              </a:graphicData>
            </a:graphic>
          </wp:inline>
        </w:drawing>
      </w:r>
    </w:p>
    <w:p w14:paraId="0C1200F5" w14:textId="26C3B970" w:rsidR="005772F4" w:rsidRPr="00DF4F57" w:rsidRDefault="00DB50BC">
      <w:pPr>
        <w:spacing w:after="0" w:line="480" w:lineRule="auto"/>
        <w:rPr>
          <w:rFonts w:ascii="Cambria" w:hAnsi="Cambria" w:cs="Adobe Devanagari"/>
          <w:sz w:val="24"/>
          <w:szCs w:val="24"/>
        </w:rPr>
      </w:pPr>
      <w:r>
        <w:rPr>
          <w:rFonts w:ascii="Cambria" w:hAnsi="Cambria" w:cs="Adobe Devanagari"/>
          <w:sz w:val="24"/>
          <w:szCs w:val="24"/>
        </w:rPr>
        <w:t>Figure 4</w:t>
      </w:r>
      <w:r w:rsidR="005772F4" w:rsidRPr="00DF4F57">
        <w:rPr>
          <w:rFonts w:ascii="Cambria" w:hAnsi="Cambria" w:cs="Adobe Devanagari"/>
          <w:sz w:val="24"/>
          <w:szCs w:val="24"/>
        </w:rPr>
        <w:t xml:space="preserve"> </w:t>
      </w:r>
    </w:p>
    <w:p w14:paraId="19D8D1CE" w14:textId="77777777" w:rsidR="005772F4" w:rsidRPr="00DF4F57" w:rsidRDefault="005772F4">
      <w:pPr>
        <w:spacing w:after="0" w:line="480" w:lineRule="auto"/>
        <w:rPr>
          <w:rFonts w:ascii="Cambria" w:hAnsi="Cambria"/>
          <w:b/>
          <w:color w:val="000000" w:themeColor="text1"/>
          <w:sz w:val="24"/>
          <w:szCs w:val="24"/>
        </w:rPr>
      </w:pPr>
      <w:r w:rsidRPr="00DF4F57">
        <w:rPr>
          <w:rFonts w:ascii="Cambria" w:hAnsi="Cambria"/>
          <w:noProof/>
          <w:sz w:val="24"/>
          <w:szCs w:val="24"/>
        </w:rPr>
        <w:lastRenderedPageBreak/>
        <w:drawing>
          <wp:inline distT="0" distB="0" distL="0" distR="0" wp14:anchorId="0ED1CEA6" wp14:editId="261AF8C7">
            <wp:extent cx="7028873" cy="2964651"/>
            <wp:effectExtent l="0" t="0" r="635" b="762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06484" cy="3039564"/>
                    </a:xfrm>
                    <a:prstGeom prst="rect">
                      <a:avLst/>
                    </a:prstGeom>
                  </pic:spPr>
                </pic:pic>
              </a:graphicData>
            </a:graphic>
          </wp:inline>
        </w:drawing>
      </w:r>
    </w:p>
    <w:p w14:paraId="5E800F76" w14:textId="1D4D9BC9" w:rsidR="002D4792" w:rsidRPr="00DF4F57" w:rsidRDefault="00DB50BC">
      <w:pPr>
        <w:autoSpaceDE w:val="0"/>
        <w:autoSpaceDN w:val="0"/>
        <w:adjustRightInd w:val="0"/>
        <w:spacing w:after="0" w:line="480" w:lineRule="auto"/>
        <w:rPr>
          <w:rFonts w:ascii="Cambria" w:hAnsi="Cambria"/>
          <w:color w:val="000000" w:themeColor="text1"/>
          <w:sz w:val="24"/>
          <w:szCs w:val="24"/>
        </w:rPr>
      </w:pPr>
      <w:r>
        <w:rPr>
          <w:rFonts w:ascii="Cambria" w:hAnsi="Cambria"/>
          <w:color w:val="000000" w:themeColor="text1"/>
          <w:sz w:val="24"/>
          <w:szCs w:val="24"/>
        </w:rPr>
        <w:t>Figure 5</w:t>
      </w:r>
    </w:p>
    <w:p w14:paraId="6C1C2E32" w14:textId="7BB054BB" w:rsidR="00E96996" w:rsidRPr="00DF4F57" w:rsidRDefault="00DF4F57">
      <w:pPr>
        <w:autoSpaceDE w:val="0"/>
        <w:autoSpaceDN w:val="0"/>
        <w:adjustRightInd w:val="0"/>
        <w:spacing w:after="0" w:line="480" w:lineRule="auto"/>
        <w:jc w:val="center"/>
        <w:rPr>
          <w:rFonts w:ascii="Cambria" w:hAnsi="Cambria" w:cs="Adobe Devanagari"/>
          <w:b/>
          <w:sz w:val="24"/>
          <w:szCs w:val="24"/>
        </w:rPr>
      </w:pPr>
      <w:r w:rsidRPr="00DF4F57">
        <w:rPr>
          <w:rFonts w:ascii="Cambria" w:hAnsi="Cambria" w:cs="Adobe Devanagari"/>
          <w:sz w:val="24"/>
          <w:szCs w:val="24"/>
          <w:u w:val="single"/>
        </w:rPr>
        <w:t>CASE STUDY DISCUSSION</w:t>
      </w:r>
    </w:p>
    <w:p w14:paraId="10252EFA" w14:textId="11FE861A" w:rsidR="005772F4" w:rsidRPr="00DF4F57" w:rsidRDefault="00C63DB7">
      <w:pPr>
        <w:spacing w:after="0" w:line="480" w:lineRule="auto"/>
        <w:ind w:firstLine="720"/>
        <w:rPr>
          <w:rFonts w:ascii="Cambria" w:hAnsi="Cambria"/>
          <w:b/>
          <w:color w:val="000000" w:themeColor="text1"/>
          <w:sz w:val="24"/>
          <w:szCs w:val="24"/>
        </w:rPr>
      </w:pPr>
      <w:r w:rsidRPr="00DF4F57">
        <w:rPr>
          <w:rFonts w:ascii="Cambria" w:hAnsi="Cambria" w:cs="Adobe Devanagari"/>
          <w:sz w:val="24"/>
          <w:szCs w:val="24"/>
        </w:rPr>
        <w:t>Prior to</w:t>
      </w:r>
      <w:r w:rsidR="005772F4" w:rsidRPr="00DF4F57">
        <w:rPr>
          <w:rFonts w:ascii="Cambria" w:hAnsi="Cambria" w:cs="Adobe Devanagari"/>
          <w:sz w:val="24"/>
          <w:szCs w:val="24"/>
        </w:rPr>
        <w:t xml:space="preserve"> CS treatment, this patient had </w:t>
      </w:r>
      <w:r w:rsidR="00923184" w:rsidRPr="00DF4F57">
        <w:rPr>
          <w:rFonts w:ascii="Cambria" w:hAnsi="Cambria" w:cs="Adobe Devanagari"/>
          <w:sz w:val="24"/>
          <w:szCs w:val="24"/>
        </w:rPr>
        <w:t>more than</w:t>
      </w:r>
      <w:r w:rsidRPr="00DF4F57">
        <w:rPr>
          <w:rFonts w:ascii="Cambria" w:hAnsi="Cambria" w:cs="Adobe Devanagari"/>
          <w:sz w:val="24"/>
          <w:szCs w:val="24"/>
        </w:rPr>
        <w:t xml:space="preserve"> six</w:t>
      </w:r>
      <w:r w:rsidR="00923184" w:rsidRPr="00DF4F57">
        <w:rPr>
          <w:rFonts w:ascii="Cambria" w:hAnsi="Cambria" w:cs="Adobe Devanagari"/>
          <w:sz w:val="24"/>
          <w:szCs w:val="24"/>
        </w:rPr>
        <w:t xml:space="preserve"> </w:t>
      </w:r>
      <w:r w:rsidR="005772F4" w:rsidRPr="00DF4F57">
        <w:rPr>
          <w:rFonts w:ascii="Cambria" w:hAnsi="Cambria" w:cs="Adobe Devanagari"/>
          <w:sz w:val="24"/>
          <w:szCs w:val="24"/>
        </w:rPr>
        <w:t>year</w:t>
      </w:r>
      <w:r w:rsidR="00923184" w:rsidRPr="00DF4F57">
        <w:rPr>
          <w:rFonts w:ascii="Cambria" w:hAnsi="Cambria" w:cs="Adobe Devanagari"/>
          <w:sz w:val="24"/>
          <w:szCs w:val="24"/>
        </w:rPr>
        <w:t>s</w:t>
      </w:r>
      <w:r w:rsidR="005772F4" w:rsidRPr="00DF4F57">
        <w:rPr>
          <w:rFonts w:ascii="Cambria" w:hAnsi="Cambria" w:cs="Adobe Devanagari"/>
          <w:sz w:val="24"/>
          <w:szCs w:val="24"/>
        </w:rPr>
        <w:t xml:space="preserve"> of shoulder pain and functional disability. Her treatment history included </w:t>
      </w:r>
      <w:r w:rsidR="00E22B97" w:rsidRPr="00DF4F57">
        <w:rPr>
          <w:rFonts w:ascii="Cambria" w:hAnsi="Cambria" w:cs="Adobe Devanagari"/>
          <w:sz w:val="24"/>
          <w:szCs w:val="24"/>
        </w:rPr>
        <w:t>four</w:t>
      </w:r>
      <w:r w:rsidR="005772F4" w:rsidRPr="00DF4F57">
        <w:rPr>
          <w:rFonts w:ascii="Cambria" w:hAnsi="Cambria" w:cs="Adobe Devanagari"/>
          <w:sz w:val="24"/>
          <w:szCs w:val="24"/>
        </w:rPr>
        <w:t xml:space="preserve"> orthopedic consultations, </w:t>
      </w:r>
      <w:r w:rsidRPr="00DF4F57">
        <w:rPr>
          <w:rFonts w:ascii="Cambria" w:hAnsi="Cambria" w:cs="Adobe Devanagari"/>
          <w:sz w:val="24"/>
          <w:szCs w:val="24"/>
        </w:rPr>
        <w:t xml:space="preserve">a </w:t>
      </w:r>
      <w:r w:rsidR="005772F4" w:rsidRPr="00DF4F57">
        <w:rPr>
          <w:rFonts w:ascii="Cambria" w:hAnsi="Cambria" w:cs="Adobe Devanagari"/>
          <w:sz w:val="24"/>
          <w:szCs w:val="24"/>
        </w:rPr>
        <w:t xml:space="preserve">cortisone injection, </w:t>
      </w:r>
      <w:r w:rsidRPr="00DF4F57">
        <w:rPr>
          <w:rFonts w:ascii="Cambria" w:hAnsi="Cambria" w:cs="Adobe Devanagari"/>
          <w:sz w:val="24"/>
          <w:szCs w:val="24"/>
        </w:rPr>
        <w:t xml:space="preserve">a </w:t>
      </w:r>
      <w:r w:rsidR="005772F4" w:rsidRPr="00DF4F57">
        <w:rPr>
          <w:rFonts w:ascii="Cambria" w:hAnsi="Cambria" w:cs="Adobe Devanagari"/>
          <w:sz w:val="24"/>
          <w:szCs w:val="24"/>
        </w:rPr>
        <w:t>sub-acromial decompression</w:t>
      </w:r>
      <w:r w:rsidR="00E22B97" w:rsidRPr="00DF4F57">
        <w:rPr>
          <w:rFonts w:ascii="Cambria" w:hAnsi="Cambria" w:cs="Adobe Devanagari"/>
          <w:sz w:val="24"/>
          <w:szCs w:val="24"/>
        </w:rPr>
        <w:t>,</w:t>
      </w:r>
      <w:r w:rsidR="005772F4" w:rsidRPr="00DF4F57">
        <w:rPr>
          <w:rFonts w:ascii="Cambria" w:hAnsi="Cambria" w:cs="Adobe Devanagari"/>
          <w:sz w:val="24"/>
          <w:szCs w:val="24"/>
        </w:rPr>
        <w:t xml:space="preserve"> and </w:t>
      </w:r>
      <w:r w:rsidRPr="00DF4F57">
        <w:rPr>
          <w:rFonts w:ascii="Cambria" w:hAnsi="Cambria" w:cs="Adobe Devanagari"/>
          <w:sz w:val="24"/>
          <w:szCs w:val="24"/>
        </w:rPr>
        <w:t>six</w:t>
      </w:r>
      <w:r w:rsidR="005772F4" w:rsidRPr="00DF4F57">
        <w:rPr>
          <w:rFonts w:ascii="Cambria" w:hAnsi="Cambria" w:cs="Adobe Devanagari"/>
          <w:sz w:val="24"/>
          <w:szCs w:val="24"/>
        </w:rPr>
        <w:t xml:space="preserve"> weeks of standard post-operative physical therapy without resolution of her condition. At the time of referral, the calcification was clearly visible on X-ray and would likely have been graded in the moderate to severe range (type I or II) according to </w:t>
      </w:r>
      <w:proofErr w:type="spellStart"/>
      <w:r w:rsidR="005772F4" w:rsidRPr="00DF4F57">
        <w:rPr>
          <w:rFonts w:ascii="Cambria" w:hAnsi="Cambria" w:cs="Adobe Devanagari"/>
          <w:sz w:val="24"/>
          <w:szCs w:val="24"/>
        </w:rPr>
        <w:t>G</w:t>
      </w:r>
      <w:r w:rsidR="00663789" w:rsidRPr="00663789">
        <w:rPr>
          <w:rFonts w:ascii="Cambria" w:hAnsi="Cambria" w:cs="Adobe Devanagari"/>
          <w:sz w:val="24"/>
          <w:szCs w:val="24"/>
        </w:rPr>
        <w:t>ä</w:t>
      </w:r>
      <w:r w:rsidR="005772F4" w:rsidRPr="00DF4F57">
        <w:rPr>
          <w:rFonts w:ascii="Cambria" w:hAnsi="Cambria" w:cs="Adobe Devanagari"/>
          <w:sz w:val="24"/>
          <w:szCs w:val="24"/>
        </w:rPr>
        <w:t>rtner</w:t>
      </w:r>
      <w:proofErr w:type="spellEnd"/>
      <w:r w:rsidR="005772F4" w:rsidRPr="00DF4F57">
        <w:rPr>
          <w:rFonts w:ascii="Cambria" w:hAnsi="Cambria" w:cs="Adobe Devanagari"/>
          <w:sz w:val="24"/>
          <w:szCs w:val="24"/>
        </w:rPr>
        <w:t xml:space="preserve"> and </w:t>
      </w:r>
      <w:proofErr w:type="spellStart"/>
      <w:r w:rsidR="005772F4" w:rsidRPr="00DF4F57">
        <w:rPr>
          <w:rFonts w:ascii="Cambria" w:hAnsi="Cambria" w:cs="Adobe Devanagari"/>
          <w:sz w:val="24"/>
          <w:szCs w:val="24"/>
        </w:rPr>
        <w:t>Heyer</w:t>
      </w:r>
      <w:proofErr w:type="spellEnd"/>
      <w:r w:rsidR="005772F4" w:rsidRPr="00DF4F57">
        <w:rPr>
          <w:rFonts w:ascii="Cambria" w:hAnsi="Cambria" w:cs="Adobe Devanagari"/>
          <w:sz w:val="24"/>
          <w:szCs w:val="24"/>
        </w:rPr>
        <w:t xml:space="preserve"> due to the calcification’s size</w:t>
      </w:r>
      <w:r w:rsidR="00DC29ED" w:rsidRPr="00DF4F57">
        <w:rPr>
          <w:rFonts w:ascii="Cambria" w:hAnsi="Cambria" w:cs="Adobe Devanagari"/>
          <w:sz w:val="24"/>
          <w:szCs w:val="24"/>
        </w:rPr>
        <w:t xml:space="preserve"> and well defined borders </w:t>
      </w:r>
      <w:r w:rsidR="00663789" w:rsidRPr="001038B2">
        <w:rPr>
          <w:rFonts w:ascii="Cambria" w:hAnsi="Cambria" w:cs="Adobe Devanagari"/>
          <w:sz w:val="24"/>
          <w:szCs w:val="24"/>
        </w:rPr>
        <w:fldChar w:fldCharType="begin"/>
      </w:r>
      <w:r w:rsidR="003821DA">
        <w:rPr>
          <w:rFonts w:ascii="Cambria" w:hAnsi="Cambria" w:cs="Adobe Devanagari"/>
          <w:sz w:val="24"/>
          <w:szCs w:val="24"/>
        </w:rPr>
        <w:instrText xml:space="preserve"> ADDIN EN.CITE &lt;EndNote&gt;&lt;Cite&gt;&lt;Author&gt;Gärtner&lt;/Author&gt;&lt;Year&gt;1995&lt;/Year&gt;&lt;RecNum&gt;47&lt;/RecNum&gt;&lt;DisplayText&gt;(Gärtner &amp;amp;  Heyer 1995)&lt;/DisplayText&gt;&lt;record&gt;&lt;rec-number&gt;47&lt;/rec-number&gt;&lt;foreign-keys&gt;&lt;key app="EN" db-id="2v5tx202jzr094eswev50pvvsvr2tvpv9vda" timestamp="1485895303"&gt;47&lt;/key&gt;&lt;/foreign-keys&gt;&lt;ref-type name="Journal Article"&gt;17&lt;/ref-type&gt;&lt;contributors&gt;&lt;authors&gt;&lt;author&gt;Gärtner, J.&lt;/author&gt;&lt;author&gt;Heyer, A.&lt;/author&gt;&lt;/authors&gt;&lt;/contributors&gt;&lt;titles&gt;&lt;title&gt;Calcific tendinitis of the shoulder&lt;/title&gt;&lt;secondary-title&gt;Der Orthopade&lt;/secondary-title&gt;&lt;alt-title&gt;Orthopade&lt;/alt-title&gt;&lt;/titles&gt;&lt;periodical&gt;&lt;full-title&gt;Der Orthopade&lt;/full-title&gt;&lt;abbr-1&gt;Orthopade&lt;/abbr-1&gt;&lt;/periodical&gt;&lt;alt-periodical&gt;&lt;full-title&gt;Der Orthopade&lt;/full-title&gt;&lt;abbr-1&gt;Orthopade&lt;/abbr-1&gt;&lt;/alt-periodical&gt;&lt;pages&gt;284-302&lt;/pages&gt;&lt;volume&gt;24&lt;/volume&gt;&lt;number&gt;3&lt;/number&gt;&lt;keywords&gt;&lt;keyword&gt;Calcinosis&lt;/keyword&gt;&lt;keyword&gt;Diagnosis, Differential&lt;/keyword&gt;&lt;keyword&gt;Diagnostic Imaging&lt;/keyword&gt;&lt;keyword&gt;Humans&lt;/keyword&gt;&lt;keyword&gt;Pain&lt;/keyword&gt;&lt;keyword&gt;Radiography&lt;/keyword&gt;&lt;keyword&gt;Remission, Spontaneous&lt;/keyword&gt;&lt;keyword&gt;Rotator Cuff&lt;/keyword&gt;&lt;keyword&gt;Rupture&lt;/keyword&gt;&lt;keyword&gt;Shoulder Joint&lt;/keyword&gt;&lt;keyword&gt;Tendinopathy&lt;/keyword&gt;&lt;/keywords&gt;&lt;dates&gt;&lt;year&gt;1995&lt;/year&gt;&lt;pub-dates&gt;&lt;date&gt;1995/06//&lt;/date&gt;&lt;/pub-dates&gt;&lt;/dates&gt;&lt;isbn&gt;0085-4530&lt;/isbn&gt;&lt;urls&gt;&lt;related-urls&gt;&lt;url&gt;http://www.ncbi.nlm.nih.gov/pubmed/7617385&lt;/url&gt;&lt;/related-urls&gt;&lt;/urls&gt;&lt;remote-database-provider&gt;PubMed&lt;/remote-database-provider&gt;&lt;language&gt;ger&lt;/language&gt;&lt;/record&gt;&lt;/Cite&gt;&lt;/EndNote&gt;</w:instrText>
      </w:r>
      <w:r w:rsidR="00663789" w:rsidRPr="001038B2">
        <w:rPr>
          <w:rFonts w:ascii="Cambria" w:hAnsi="Cambria" w:cs="Adobe Devanagari"/>
          <w:sz w:val="24"/>
          <w:szCs w:val="24"/>
        </w:rPr>
        <w:fldChar w:fldCharType="separate"/>
      </w:r>
      <w:r w:rsidR="003821DA">
        <w:rPr>
          <w:rFonts w:ascii="Cambria" w:hAnsi="Cambria" w:cs="Adobe Devanagari"/>
          <w:noProof/>
          <w:sz w:val="24"/>
          <w:szCs w:val="24"/>
        </w:rPr>
        <w:t>(Gärtner &amp;  Heyer 1995)</w:t>
      </w:r>
      <w:r w:rsidR="00663789" w:rsidRPr="001038B2">
        <w:rPr>
          <w:rFonts w:ascii="Cambria" w:hAnsi="Cambria" w:cs="Adobe Devanagari"/>
          <w:sz w:val="24"/>
          <w:szCs w:val="24"/>
        </w:rPr>
        <w:fldChar w:fldCharType="end"/>
      </w:r>
      <w:r w:rsidR="007F1D19" w:rsidRPr="00DF4F57">
        <w:rPr>
          <w:rFonts w:ascii="Cambria" w:hAnsi="Cambria" w:cs="Adobe Devanagari"/>
          <w:sz w:val="24"/>
          <w:szCs w:val="24"/>
        </w:rPr>
        <w:t>.</w:t>
      </w:r>
      <w:r w:rsidR="005772F4" w:rsidRPr="00DF4F57">
        <w:rPr>
          <w:rFonts w:ascii="Cambria" w:hAnsi="Cambria" w:cs="Adobe Devanagari"/>
          <w:sz w:val="24"/>
          <w:szCs w:val="24"/>
        </w:rPr>
        <w:t xml:space="preserve">  </w:t>
      </w:r>
    </w:p>
    <w:p w14:paraId="7D87D534" w14:textId="0C08B60A" w:rsidR="005772F4" w:rsidRPr="00DF4F57" w:rsidRDefault="005772F4">
      <w:pPr>
        <w:autoSpaceDE w:val="0"/>
        <w:autoSpaceDN w:val="0"/>
        <w:adjustRightInd w:val="0"/>
        <w:spacing w:after="0" w:line="480" w:lineRule="auto"/>
        <w:ind w:firstLine="720"/>
        <w:rPr>
          <w:rFonts w:ascii="Cambria" w:hAnsi="Cambria" w:cs="Adobe Devanagari"/>
          <w:sz w:val="24"/>
          <w:szCs w:val="24"/>
        </w:rPr>
      </w:pPr>
      <w:r w:rsidRPr="00DF4F57">
        <w:rPr>
          <w:rFonts w:ascii="Cambria" w:hAnsi="Cambria" w:cs="Adobe Devanagari"/>
          <w:sz w:val="24"/>
          <w:szCs w:val="24"/>
        </w:rPr>
        <w:t>The etiology of calcific</w:t>
      </w:r>
      <w:r w:rsidR="004F2045" w:rsidRPr="00DF4F57">
        <w:rPr>
          <w:rFonts w:ascii="Cambria" w:hAnsi="Cambria" w:cs="Adobe Devanagari"/>
          <w:sz w:val="24"/>
          <w:szCs w:val="24"/>
        </w:rPr>
        <w:t xml:space="preserve"> ten</w:t>
      </w:r>
      <w:r w:rsidR="00DC29ED" w:rsidRPr="00DF4F57">
        <w:rPr>
          <w:rFonts w:ascii="Cambria" w:hAnsi="Cambria" w:cs="Adobe Devanagari"/>
          <w:sz w:val="24"/>
          <w:szCs w:val="24"/>
        </w:rPr>
        <w:t>donitis is currently unknown</w:t>
      </w:r>
      <w:r w:rsidR="00663789" w:rsidRPr="00663789">
        <w:rPr>
          <w:rFonts w:ascii="Cambria" w:hAnsi="Cambria" w:cs="Adobe Devanagari"/>
          <w:sz w:val="24"/>
          <w:szCs w:val="24"/>
        </w:rPr>
        <w:t xml:space="preserve"> </w:t>
      </w:r>
      <w:r w:rsidR="00663789" w:rsidRPr="001038B2">
        <w:rPr>
          <w:rFonts w:ascii="Cambria" w:hAnsi="Cambria" w:cs="Adobe Devanagari"/>
          <w:sz w:val="24"/>
          <w:szCs w:val="24"/>
        </w:rPr>
        <w:fldChar w:fldCharType="begin"/>
      </w:r>
      <w:r w:rsidR="003821DA">
        <w:rPr>
          <w:rFonts w:ascii="Cambria" w:hAnsi="Cambria" w:cs="Adobe Devanagari"/>
          <w:sz w:val="24"/>
          <w:szCs w:val="24"/>
        </w:rPr>
        <w:instrText xml:space="preserve"> ADDIN EN.CITE &lt;EndNote&gt;&lt;Cite&gt;&lt;Author&gt;Uhthoff&lt;/Author&gt;&lt;Year&gt;1976&lt;/Year&gt;&lt;RecNum&gt;48&lt;/RecNum&gt;&lt;DisplayText&gt;(Uhthoff et al. 1976)&lt;/DisplayText&gt;&lt;record&gt;&lt;rec-number&gt;48&lt;/rec-number&gt;&lt;foreign-keys&gt;&lt;key app="EN" db-id="2v5tx202jzr094eswev50pvvsvr2tvpv9vda" timestamp="1485895303"&gt;48&lt;/key&gt;&lt;/foreign-keys&gt;&lt;ref-type name="Journal Article"&gt;17&lt;/ref-type&gt;&lt;contributors&gt;&lt;authors&gt;&lt;author&gt;Uhthoff, H. K.&lt;/author&gt;&lt;author&gt;Sarkar, K.&lt;/author&gt;&lt;author&gt;Maynard, J. A.&lt;/author&gt;&lt;/authors&gt;&lt;/contributors&gt;&lt;titles&gt;&lt;title&gt;Calcifying tendinitis: a new concept of its pathogenesis&lt;/title&gt;&lt;secondary-title&gt;Clinical Orthopaedics and Related Research&lt;/secondary-title&gt;&lt;alt-title&gt;Clin. Orthop. Relat. Res.&lt;/alt-title&gt;&lt;short-title&gt;Calcifying tendinitis&lt;/short-title&gt;&lt;/titles&gt;&lt;periodical&gt;&lt;full-title&gt;Clinical Orthopaedics and Related Research&lt;/full-title&gt;&lt;abbr-1&gt;Clin. Orthop. Relat. Res.&lt;/abbr-1&gt;&lt;/periodical&gt;&lt;alt-periodical&gt;&lt;full-title&gt;Clinical Orthopaedics and Related Research&lt;/full-title&gt;&lt;abbr-1&gt;Clin. Orthop. Relat. Res.&lt;/abbr-1&gt;&lt;/alt-periodical&gt;&lt;pages&gt;164-168&lt;/pages&gt;&lt;number&gt;118&lt;/number&gt;&lt;keywords&gt;&lt;keyword&gt;Adult&lt;/keyword&gt;&lt;keyword&gt;Calcinosis&lt;/keyword&gt;&lt;keyword&gt;Female&lt;/keyword&gt;&lt;keyword&gt;Humans&lt;/keyword&gt;&lt;keyword&gt;Male&lt;/keyword&gt;&lt;keyword&gt;Middle Aged&lt;/keyword&gt;&lt;keyword&gt;Tendinopathy&lt;/keyword&gt;&lt;keyword&gt;Tendons&lt;/keyword&gt;&lt;keyword&gt;X-Ray Diffraction&lt;/keyword&gt;&lt;/keywords&gt;&lt;dates&gt;&lt;year&gt;1976&lt;/year&gt;&lt;pub-dates&gt;&lt;date&gt;1976/08//Jul- undefined&lt;/date&gt;&lt;/pub-dates&gt;&lt;/dates&gt;&lt;isbn&gt;0009-921X&lt;/isbn&gt;&lt;urls&gt;&lt;related-urls&gt;&lt;url&gt;http://www.ncbi.nlm.nih.gov/pubmed/954272&lt;/url&gt;&lt;/related-urls&gt;&lt;/urls&gt;&lt;remote-database-provider&gt;PubMed&lt;/remote-database-provider&gt;&lt;language&gt;eng&lt;/language&gt;&lt;/record&gt;&lt;/Cite&gt;&lt;/EndNote&gt;</w:instrText>
      </w:r>
      <w:r w:rsidR="00663789" w:rsidRPr="001038B2">
        <w:rPr>
          <w:rFonts w:ascii="Cambria" w:hAnsi="Cambria" w:cs="Adobe Devanagari"/>
          <w:sz w:val="24"/>
          <w:szCs w:val="24"/>
        </w:rPr>
        <w:fldChar w:fldCharType="separate"/>
      </w:r>
      <w:r w:rsidR="003821DA">
        <w:rPr>
          <w:rFonts w:ascii="Cambria" w:hAnsi="Cambria" w:cs="Adobe Devanagari"/>
          <w:noProof/>
          <w:sz w:val="24"/>
          <w:szCs w:val="24"/>
        </w:rPr>
        <w:t>(Uhthoff et al. 1976)</w:t>
      </w:r>
      <w:r w:rsidR="00663789" w:rsidRPr="001038B2">
        <w:rPr>
          <w:rFonts w:ascii="Cambria" w:hAnsi="Cambria" w:cs="Adobe Devanagari"/>
          <w:sz w:val="24"/>
          <w:szCs w:val="24"/>
        </w:rPr>
        <w:fldChar w:fldCharType="end"/>
      </w:r>
      <w:r w:rsidR="00E22B97" w:rsidRPr="00DF4F57">
        <w:rPr>
          <w:rFonts w:ascii="Cambria" w:hAnsi="Cambria" w:cs="Adobe Devanagari"/>
          <w:sz w:val="24"/>
          <w:szCs w:val="24"/>
        </w:rPr>
        <w:t>.</w:t>
      </w:r>
      <w:r w:rsidRPr="00DF4F57">
        <w:rPr>
          <w:rFonts w:ascii="Cambria" w:hAnsi="Cambria" w:cs="Adobe Devanagari"/>
          <w:sz w:val="24"/>
          <w:szCs w:val="24"/>
        </w:rPr>
        <w:t xml:space="preserve"> Research has demonstrated that calcific tendonitis, which occurs commonly in younger individuals, </w:t>
      </w:r>
      <w:r w:rsidR="00D26571" w:rsidRPr="00DF4F57">
        <w:rPr>
          <w:rFonts w:ascii="Cambria" w:hAnsi="Cambria" w:cs="Adobe Devanagari"/>
          <w:sz w:val="24"/>
          <w:szCs w:val="24"/>
        </w:rPr>
        <w:t xml:space="preserve">is often </w:t>
      </w:r>
      <w:r w:rsidRPr="00DF4F57">
        <w:rPr>
          <w:rFonts w:ascii="Cambria" w:hAnsi="Cambria" w:cs="Adobe Devanagari"/>
          <w:sz w:val="24"/>
          <w:szCs w:val="24"/>
        </w:rPr>
        <w:t xml:space="preserve">a self-limiting condition.  Bosworth found the average rate of radiographic spontaneous resolution of calcific deposits to be 6.4% per year or </w:t>
      </w:r>
      <w:r w:rsidRPr="00DF4F57">
        <w:rPr>
          <w:rFonts w:ascii="Cambria" w:hAnsi="Cambria" w:cs="Adobe Devanagari"/>
          <w:sz w:val="24"/>
          <w:szCs w:val="24"/>
        </w:rPr>
        <w:lastRenderedPageBreak/>
        <w:t>15 years for full reabsorption</w:t>
      </w:r>
      <w:r w:rsidR="00663789" w:rsidRPr="00663789">
        <w:rPr>
          <w:rFonts w:ascii="Cambria" w:hAnsi="Cambria" w:cs="Adobe Devanagari"/>
          <w:sz w:val="24"/>
          <w:szCs w:val="24"/>
        </w:rPr>
        <w:t xml:space="preserve"> </w:t>
      </w:r>
      <w:r w:rsidR="00663789" w:rsidRPr="001038B2">
        <w:rPr>
          <w:rFonts w:ascii="Cambria" w:hAnsi="Cambria" w:cs="Adobe Devanagari"/>
          <w:sz w:val="24"/>
          <w:szCs w:val="24"/>
        </w:rPr>
        <w:fldChar w:fldCharType="begin"/>
      </w:r>
      <w:r w:rsidR="003821DA">
        <w:rPr>
          <w:rFonts w:ascii="Cambria" w:hAnsi="Cambria" w:cs="Adobe Devanagari"/>
          <w:sz w:val="24"/>
          <w:szCs w:val="24"/>
        </w:rPr>
        <w:instrText xml:space="preserve"> ADDIN EN.CITE &lt;EndNote&gt;&lt;Cite&gt;&lt;Author&gt;Bosworth&lt;/Author&gt;&lt;Year&gt;1941&lt;/Year&gt;&lt;RecNum&gt;49&lt;/RecNum&gt;&lt;DisplayText&gt;(Bosworth 1941)&lt;/DisplayText&gt;&lt;record&gt;&lt;rec-number&gt;49&lt;/rec-number&gt;&lt;foreign-keys&gt;&lt;key app="EN" db-id="2v5tx202jzr094eswev50pvvsvr2tvpv9vda" timestamp="1485895303"&gt;49&lt;/key&gt;&lt;/foreign-keys&gt;&lt;ref-type name="Journal Article"&gt;17&lt;/ref-type&gt;&lt;contributors&gt;&lt;authors&gt;&lt;author&gt;Bosworth, Boardman Marsh&lt;/author&gt;&lt;/authors&gt;&lt;/contributors&gt;&lt;titles&gt;&lt;title&gt;Calcium deposits in the shoulder and subacromial bursitis: a survey of 12,122 shoulders&lt;/title&gt;&lt;secondary-title&gt;Journal of the American Medical Association&lt;/secondary-title&gt;&lt;alt-title&gt;JAMA&lt;/alt-title&gt;&lt;short-title&gt;CALCIUM DEPOSITS IN THE SHOULDER AND SUBACROMIAL BURSITIS&lt;/short-title&gt;&lt;/titles&gt;&lt;periodical&gt;&lt;full-title&gt;Journal of the American Medical Association&lt;/full-title&gt;&lt;abbr-1&gt;JAMA&lt;/abbr-1&gt;&lt;/periodical&gt;&lt;alt-periodical&gt;&lt;full-title&gt;Journal of the American Medical Association&lt;/full-title&gt;&lt;abbr-1&gt;JAMA&lt;/abbr-1&gt;&lt;/alt-periodical&gt;&lt;pages&gt;2477-2482&lt;/pages&gt;&lt;volume&gt;116&lt;/volume&gt;&lt;number&gt;22&lt;/number&gt;&lt;dates&gt;&lt;year&gt;1941&lt;/year&gt;&lt;pub-dates&gt;&lt;date&gt;1941/05/31/&lt;/date&gt;&lt;/pub-dates&gt;&lt;/dates&gt;&lt;isbn&gt;0002-9955&lt;/isbn&gt;&lt;urls&gt;&lt;related-urls&gt;&lt;url&gt;http://jamanetwork.com/journals/jama/fullarticle/249035&lt;/url&gt;&lt;url&gt;files/4143/249035.html&lt;/url&gt;&lt;/related-urls&gt;&lt;pdf-urls&gt;&lt;url&gt;files/4142/Bosworth - 1941 - CALCIUM DEPOSITS IN THE SHOULDER AND SUBACROMIAL B.pdf&lt;/url&gt;&lt;/pdf-urls&gt;&lt;/urls&gt;&lt;electronic-resource-num&gt;10.1001/jama.1941.02820220019004&lt;/electronic-resource-num&gt;&lt;remote-database-provider&gt;jamanetwork.com&lt;/remote-database-provider&gt;&lt;access-date&gt;2017/01/31/20:06:27&lt;/access-date&gt;&lt;/record&gt;&lt;/Cite&gt;&lt;/EndNote&gt;</w:instrText>
      </w:r>
      <w:r w:rsidR="00663789" w:rsidRPr="001038B2">
        <w:rPr>
          <w:rFonts w:ascii="Cambria" w:hAnsi="Cambria" w:cs="Adobe Devanagari"/>
          <w:sz w:val="24"/>
          <w:szCs w:val="24"/>
        </w:rPr>
        <w:fldChar w:fldCharType="separate"/>
      </w:r>
      <w:r w:rsidR="003821DA">
        <w:rPr>
          <w:rFonts w:ascii="Cambria" w:hAnsi="Cambria" w:cs="Adobe Devanagari"/>
          <w:noProof/>
          <w:sz w:val="24"/>
          <w:szCs w:val="24"/>
        </w:rPr>
        <w:t>(Bosworth 1941)</w:t>
      </w:r>
      <w:r w:rsidR="00663789" w:rsidRPr="001038B2">
        <w:rPr>
          <w:rFonts w:ascii="Cambria" w:hAnsi="Cambria" w:cs="Adobe Devanagari"/>
          <w:sz w:val="24"/>
          <w:szCs w:val="24"/>
        </w:rPr>
        <w:fldChar w:fldCharType="end"/>
      </w:r>
      <w:r w:rsidR="00E22B97" w:rsidRPr="00DF4F57">
        <w:rPr>
          <w:rFonts w:ascii="Cambria" w:hAnsi="Cambria" w:cs="Adobe Devanagari"/>
          <w:sz w:val="24"/>
          <w:szCs w:val="24"/>
        </w:rPr>
        <w:t>.</w:t>
      </w:r>
      <w:r w:rsidRPr="00DF4F57">
        <w:rPr>
          <w:rFonts w:ascii="Cambria" w:hAnsi="Cambria" w:cs="Adobe Devanagari"/>
          <w:sz w:val="24"/>
          <w:szCs w:val="24"/>
        </w:rPr>
        <w:t xml:space="preserve">  The calcific reabsorption rate can be accelerated with the addition </w:t>
      </w:r>
      <w:r w:rsidR="00E22B97" w:rsidRPr="00DF4F57">
        <w:rPr>
          <w:rFonts w:ascii="Cambria" w:hAnsi="Cambria" w:cs="Adobe Devanagari"/>
          <w:sz w:val="24"/>
          <w:szCs w:val="24"/>
        </w:rPr>
        <w:t xml:space="preserve">of </w:t>
      </w:r>
      <w:r w:rsidRPr="00DF4F57">
        <w:rPr>
          <w:rFonts w:ascii="Cambria" w:hAnsi="Cambria" w:cs="Adobe Devanagari"/>
          <w:sz w:val="24"/>
          <w:szCs w:val="24"/>
        </w:rPr>
        <w:t xml:space="preserve">non-operative treatment according to </w:t>
      </w:r>
      <w:proofErr w:type="spellStart"/>
      <w:r w:rsidRPr="00DF4F57">
        <w:rPr>
          <w:rFonts w:ascii="Cambria" w:hAnsi="Cambria" w:cs="Adobe Devanagari"/>
          <w:sz w:val="24"/>
          <w:szCs w:val="24"/>
        </w:rPr>
        <w:t>Wolk</w:t>
      </w:r>
      <w:proofErr w:type="spellEnd"/>
      <w:r w:rsidRPr="00DF4F57">
        <w:rPr>
          <w:rFonts w:ascii="Cambria" w:hAnsi="Cambria" w:cs="Adobe Devanagari"/>
          <w:sz w:val="24"/>
          <w:szCs w:val="24"/>
        </w:rPr>
        <w:t xml:space="preserve"> and Wittenberg</w:t>
      </w:r>
      <w:r w:rsidR="005F3F34">
        <w:rPr>
          <w:rFonts w:ascii="Cambria" w:hAnsi="Cambria" w:cs="Adobe Devanagari"/>
          <w:sz w:val="24"/>
          <w:szCs w:val="24"/>
        </w:rPr>
        <w:t xml:space="preserve"> </w:t>
      </w:r>
      <w:r w:rsidR="00B05DD0">
        <w:rPr>
          <w:rFonts w:ascii="Cambria" w:hAnsi="Cambria" w:cs="Adobe Devanagari"/>
          <w:sz w:val="24"/>
          <w:szCs w:val="24"/>
        </w:rPr>
        <w:fldChar w:fldCharType="begin">
          <w:fldData xml:space="preserve">PEVuZE5vdGU+PENpdGU+PEF1dGhvcj5Xb2xrPC9BdXRob3I+PFllYXI+MTk5NzwvWWVhcj48UmVj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</w:fldData>
        </w:fldChar>
      </w:r>
      <w:r w:rsidR="00B05DD0">
        <w:rPr>
          <w:rFonts w:ascii="Cambria" w:hAnsi="Cambria" w:cs="Adobe Devanagari"/>
          <w:sz w:val="24"/>
          <w:szCs w:val="24"/>
        </w:rPr>
        <w:instrText xml:space="preserve"> ADDIN EN.CITE </w:instrText>
      </w:r>
      <w:r w:rsidR="00B05DD0">
        <w:rPr>
          <w:rFonts w:ascii="Cambria" w:hAnsi="Cambria" w:cs="Adobe Devanagari"/>
          <w:sz w:val="24"/>
          <w:szCs w:val="24"/>
        </w:rPr>
        <w:fldChar w:fldCharType="begin">
          <w:fldData xml:space="preserve">PEVuZE5vdGU+PENpdGU+PEF1dGhvcj5Xb2xrPC9BdXRob3I+PFllYXI+MTk5NzwvWWVhcj48UmVj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</w:fldData>
        </w:fldChar>
      </w:r>
      <w:r w:rsidR="00B05DD0">
        <w:rPr>
          <w:rFonts w:ascii="Cambria" w:hAnsi="Cambria" w:cs="Adobe Devanagari"/>
          <w:sz w:val="24"/>
          <w:szCs w:val="24"/>
        </w:rPr>
        <w:instrText xml:space="preserve"> ADDIN EN.CITE.DATA </w:instrText>
      </w:r>
      <w:r w:rsidR="00B05DD0">
        <w:rPr>
          <w:rFonts w:ascii="Cambria" w:hAnsi="Cambria" w:cs="Adobe Devanagari"/>
          <w:sz w:val="24"/>
          <w:szCs w:val="24"/>
        </w:rPr>
      </w:r>
      <w:r w:rsidR="00B05DD0">
        <w:rPr>
          <w:rFonts w:ascii="Cambria" w:hAnsi="Cambria" w:cs="Adobe Devanagari"/>
          <w:sz w:val="24"/>
          <w:szCs w:val="24"/>
        </w:rPr>
        <w:fldChar w:fldCharType="end"/>
      </w:r>
      <w:r w:rsidR="00B05DD0">
        <w:rPr>
          <w:rFonts w:ascii="Cambria" w:hAnsi="Cambria" w:cs="Adobe Devanagari"/>
          <w:sz w:val="24"/>
          <w:szCs w:val="24"/>
        </w:rPr>
      </w:r>
      <w:r w:rsidR="00B05DD0">
        <w:rPr>
          <w:rFonts w:ascii="Cambria" w:hAnsi="Cambria" w:cs="Adobe Devanagari"/>
          <w:sz w:val="24"/>
          <w:szCs w:val="24"/>
        </w:rPr>
        <w:fldChar w:fldCharType="separate"/>
      </w:r>
      <w:r w:rsidR="00B05DD0">
        <w:rPr>
          <w:rFonts w:ascii="Cambria" w:hAnsi="Cambria" w:cs="Adobe Devanagari"/>
          <w:noProof/>
          <w:sz w:val="24"/>
          <w:szCs w:val="24"/>
        </w:rPr>
        <w:t>(Wolk &amp;  Wittenberg 1997)</w:t>
      </w:r>
      <w:r w:rsidR="00B05DD0">
        <w:rPr>
          <w:rFonts w:ascii="Cambria" w:hAnsi="Cambria" w:cs="Adobe Devanagari"/>
          <w:sz w:val="24"/>
          <w:szCs w:val="24"/>
        </w:rPr>
        <w:fldChar w:fldCharType="end"/>
      </w:r>
      <w:r w:rsidR="002C607E" w:rsidRPr="00DF4F57">
        <w:rPr>
          <w:rFonts w:ascii="Cambria" w:hAnsi="Cambria" w:cs="Adobe Devanagari"/>
          <w:sz w:val="24"/>
          <w:szCs w:val="24"/>
        </w:rPr>
        <w:t>.</w:t>
      </w:r>
      <w:r w:rsidRPr="00DF4F57">
        <w:rPr>
          <w:rFonts w:ascii="Cambria" w:hAnsi="Cambria" w:cs="Adobe Devanagari"/>
          <w:sz w:val="24"/>
          <w:szCs w:val="24"/>
        </w:rPr>
        <w:t xml:space="preserve">   They reported a sonographic resolution rate of 82% </w:t>
      </w:r>
      <w:r w:rsidR="00044D6C" w:rsidRPr="00DF4F57">
        <w:rPr>
          <w:rFonts w:ascii="Cambria" w:hAnsi="Cambria" w:cs="Adobe Devanagari"/>
          <w:sz w:val="24"/>
          <w:szCs w:val="24"/>
        </w:rPr>
        <w:t xml:space="preserve">within 8.6 years </w:t>
      </w:r>
      <w:r w:rsidRPr="00DF4F57">
        <w:rPr>
          <w:rFonts w:ascii="Cambria" w:hAnsi="Cambria" w:cs="Adobe Devanagari"/>
          <w:sz w:val="24"/>
          <w:szCs w:val="24"/>
        </w:rPr>
        <w:t xml:space="preserve">with conservative treatment. With regards to pain, research demonstrates that calcific tendonitis symptoms (not calcification reabsorption) requires on average 4.4 years to resolve </w:t>
      </w:r>
      <w:r w:rsidRPr="00DF4F57">
        <w:rPr>
          <w:rFonts w:ascii="Cambria" w:hAnsi="Cambria" w:cs="Adobe Devanagari"/>
          <w:i/>
          <w:sz w:val="24"/>
          <w:szCs w:val="24"/>
        </w:rPr>
        <w:t>with</w:t>
      </w:r>
      <w:r w:rsidRPr="00DF4F57">
        <w:rPr>
          <w:rFonts w:ascii="Cambria" w:hAnsi="Cambria" w:cs="Adobe Devanagari"/>
          <w:sz w:val="24"/>
          <w:szCs w:val="24"/>
        </w:rPr>
        <w:t xml:space="preserve"> treatment</w:t>
      </w:r>
      <w:r w:rsidR="00044D6C" w:rsidRPr="00DF4F57">
        <w:rPr>
          <w:rFonts w:ascii="Cambria" w:hAnsi="Cambria" w:cs="Adobe Devanagari"/>
          <w:sz w:val="24"/>
          <w:szCs w:val="24"/>
        </w:rPr>
        <w:t>;</w:t>
      </w:r>
      <w:r w:rsidRPr="00DF4F57">
        <w:rPr>
          <w:rFonts w:ascii="Cambria" w:hAnsi="Cambria" w:cs="Adobe Devanagari"/>
          <w:sz w:val="24"/>
          <w:szCs w:val="24"/>
        </w:rPr>
        <w:t xml:space="preserve"> however, </w:t>
      </w:r>
      <w:r w:rsidR="00044D6C" w:rsidRPr="00DF4F57">
        <w:rPr>
          <w:rFonts w:ascii="Cambria" w:hAnsi="Cambria" w:cs="Adobe Devanagari"/>
          <w:sz w:val="24"/>
          <w:szCs w:val="24"/>
        </w:rPr>
        <w:t xml:space="preserve">it </w:t>
      </w:r>
      <w:r w:rsidRPr="00DF4F57">
        <w:rPr>
          <w:rFonts w:ascii="Cambria" w:hAnsi="Cambria" w:cs="Adobe Devanagari"/>
          <w:sz w:val="24"/>
          <w:szCs w:val="24"/>
        </w:rPr>
        <w:t>can take up to 13.5 years in some</w:t>
      </w:r>
      <w:r w:rsidR="004164C3" w:rsidRPr="00DF4F57">
        <w:rPr>
          <w:rFonts w:ascii="Cambria" w:hAnsi="Cambria" w:cs="Adobe Devanagari"/>
          <w:sz w:val="24"/>
          <w:szCs w:val="24"/>
        </w:rPr>
        <w:t xml:space="preserve"> cases </w:t>
      </w:r>
      <w:r w:rsidR="00663789" w:rsidRPr="001038B2">
        <w:rPr>
          <w:rFonts w:ascii="Cambria" w:hAnsi="Cambria" w:cs="Adobe Devanagari"/>
          <w:sz w:val="24"/>
          <w:szCs w:val="24"/>
        </w:rPr>
        <w:fldChar w:fldCharType="begin"/>
      </w:r>
      <w:r w:rsidR="003821DA">
        <w:rPr>
          <w:rFonts w:ascii="Cambria" w:hAnsi="Cambria" w:cs="Adobe Devanagari"/>
          <w:sz w:val="24"/>
          <w:szCs w:val="24"/>
        </w:rPr>
        <w:instrText xml:space="preserve"> ADDIN EN.CITE &lt;EndNote&gt;&lt;Cite&gt;&lt;Author&gt;Ogon&lt;/Author&gt;&lt;Year&gt;2009&lt;/Year&gt;&lt;RecNum&gt;50&lt;/RecNum&gt;&lt;DisplayText&gt;(Ogon et al. 2009)&lt;/DisplayText&gt;&lt;record&gt;&lt;rec-number&gt;50&lt;/rec-number&gt;&lt;foreign-keys&gt;&lt;key app="EN" db-id="2v5tx202jzr094eswev50pvvsvr2tvpv9vda" timestamp="1485895303"&gt;50&lt;/key&gt;&lt;/foreign-keys&gt;&lt;ref-type name="Journal Article"&gt;17&lt;/ref-type&gt;&lt;contributors&gt;&lt;authors&gt;&lt;author&gt;Ogon, P.&lt;/author&gt;&lt;author&gt;Suedkamp, N. P.&lt;/author&gt;&lt;author&gt;Jaeger, M.&lt;/author&gt;&lt;author&gt;Izadpanah, K.&lt;/author&gt;&lt;author&gt;Koestler, W.&lt;/author&gt;&lt;author&gt;Maier, D.&lt;/author&gt;&lt;/authors&gt;&lt;/contributors&gt;&lt;titles&gt;&lt;title&gt;Prognostic factors in nonoperative therapy for chronic symptomatic calcific tendinitis of the shoulder&lt;/title&gt;&lt;secondary-title&gt;Arthritis &amp;amp; Rheumatism&lt;/secondary-title&gt;&lt;/titles&gt;&lt;periodical&gt;&lt;full-title&gt;Arthritis &amp;amp; Rheumatism&lt;/full-title&gt;&lt;/periodical&gt;&lt;pages&gt;2978-2984&lt;/pages&gt;&lt;volume&gt;60&lt;/volume&gt;&lt;number&gt;10&lt;/number&gt;&lt;dates&gt;&lt;year&gt;2009&lt;/year&gt;&lt;pub-dates&gt;&lt;date&gt;2009/10//&lt;/date&gt;&lt;/pub-dates&gt;&lt;/dates&gt;&lt;isbn&gt;00043591, 15290131&lt;/isbn&gt;&lt;urls&gt;&lt;related-urls&gt;&lt;url&gt;http://doi.wiley.com/10.1002/art.24845&lt;/url&gt;&lt;/related-urls&gt;&lt;/urls&gt;&lt;electronic-resource-num&gt;10.1002/art.24845&lt;/electronic-resource-num&gt;&lt;remote-database-provider&gt;CrossRef&lt;/remote-database-provider&gt;&lt;language&gt;en&lt;/language&gt;&lt;access-date&gt;2017/01/31/20:07:01&lt;/access-date&gt;&lt;/record&gt;&lt;/Cite&gt;&lt;/EndNote&gt;</w:instrText>
      </w:r>
      <w:r w:rsidR="00663789" w:rsidRPr="001038B2">
        <w:rPr>
          <w:rFonts w:ascii="Cambria" w:hAnsi="Cambria" w:cs="Adobe Devanagari"/>
          <w:sz w:val="24"/>
          <w:szCs w:val="24"/>
        </w:rPr>
        <w:fldChar w:fldCharType="separate"/>
      </w:r>
      <w:r w:rsidR="003821DA">
        <w:rPr>
          <w:rFonts w:ascii="Cambria" w:hAnsi="Cambria" w:cs="Adobe Devanagari"/>
          <w:noProof/>
          <w:sz w:val="24"/>
          <w:szCs w:val="24"/>
        </w:rPr>
        <w:t>(Ogon et al. 2009)</w:t>
      </w:r>
      <w:r w:rsidR="00663789" w:rsidRPr="001038B2">
        <w:rPr>
          <w:rFonts w:ascii="Cambria" w:hAnsi="Cambria" w:cs="Adobe Devanagari"/>
          <w:sz w:val="24"/>
          <w:szCs w:val="24"/>
        </w:rPr>
        <w:fldChar w:fldCharType="end"/>
      </w:r>
      <w:r w:rsidR="00E22B97" w:rsidRPr="00DF4F57">
        <w:rPr>
          <w:rFonts w:ascii="Cambria" w:hAnsi="Cambria" w:cs="Adobe Devanagari"/>
          <w:sz w:val="24"/>
          <w:szCs w:val="24"/>
        </w:rPr>
        <w:t>.</w:t>
      </w:r>
      <w:r w:rsidRPr="00DF4F57">
        <w:rPr>
          <w:rFonts w:ascii="Cambria" w:hAnsi="Cambria" w:cs="Adobe Devanagari"/>
          <w:sz w:val="24"/>
          <w:szCs w:val="24"/>
        </w:rPr>
        <w:t xml:space="preserve"> </w:t>
      </w:r>
    </w:p>
    <w:p w14:paraId="5F0B286B" w14:textId="0C5E0D25" w:rsidR="00B05702" w:rsidRPr="00DF4F57" w:rsidRDefault="005772F4">
      <w:pPr>
        <w:autoSpaceDE w:val="0"/>
        <w:autoSpaceDN w:val="0"/>
        <w:adjustRightInd w:val="0"/>
        <w:spacing w:after="0" w:line="480" w:lineRule="auto"/>
        <w:ind w:firstLine="720"/>
        <w:rPr>
          <w:rFonts w:ascii="Cambria" w:hAnsi="Cambria" w:cs="Adobe Devanagari"/>
          <w:sz w:val="24"/>
          <w:szCs w:val="24"/>
        </w:rPr>
      </w:pPr>
      <w:r w:rsidRPr="00DF4F57">
        <w:rPr>
          <w:rFonts w:ascii="Cambria" w:hAnsi="Cambria" w:cs="Adobe Devanagari"/>
          <w:sz w:val="24"/>
          <w:szCs w:val="24"/>
        </w:rPr>
        <w:t xml:space="preserve">In this case study, the patient had significant symptom reduction (able to sleep through the night for the first time in </w:t>
      </w:r>
      <w:r w:rsidR="00044D6C" w:rsidRPr="00DF4F57">
        <w:rPr>
          <w:rFonts w:ascii="Cambria" w:hAnsi="Cambria" w:cs="Adobe Devanagari"/>
          <w:sz w:val="24"/>
          <w:szCs w:val="24"/>
        </w:rPr>
        <w:t>six</w:t>
      </w:r>
      <w:r w:rsidRPr="00DF4F57">
        <w:rPr>
          <w:rFonts w:ascii="Cambria" w:hAnsi="Cambria" w:cs="Adobe Devanagari"/>
          <w:sz w:val="24"/>
          <w:szCs w:val="24"/>
        </w:rPr>
        <w:t xml:space="preserve"> years) after one </w:t>
      </w:r>
      <w:r w:rsidR="00F024DC" w:rsidRPr="00DF4F57">
        <w:rPr>
          <w:rFonts w:ascii="Cambria" w:hAnsi="Cambria" w:cs="Adobe Devanagari"/>
          <w:sz w:val="24"/>
          <w:szCs w:val="24"/>
        </w:rPr>
        <w:t xml:space="preserve">treatment with </w:t>
      </w:r>
      <w:r w:rsidRPr="00DF4F57">
        <w:rPr>
          <w:rFonts w:ascii="Cambria" w:hAnsi="Cambria" w:cs="Adobe Devanagari"/>
          <w:sz w:val="24"/>
          <w:szCs w:val="24"/>
        </w:rPr>
        <w:t>CS targeted to the sympathetic nervous system and vascular fascia</w:t>
      </w:r>
      <w:r w:rsidR="007F0E23" w:rsidRPr="00DF4F57">
        <w:rPr>
          <w:rFonts w:ascii="Cambria" w:hAnsi="Cambria" w:cs="Adobe Devanagari"/>
          <w:sz w:val="24"/>
          <w:szCs w:val="24"/>
        </w:rPr>
        <w:t>.  F</w:t>
      </w:r>
      <w:r w:rsidRPr="00DF4F57">
        <w:rPr>
          <w:rFonts w:ascii="Cambria" w:hAnsi="Cambria" w:cs="Adobe Devanagari"/>
          <w:sz w:val="24"/>
          <w:szCs w:val="24"/>
        </w:rPr>
        <w:t xml:space="preserve">ull resolution of symptoms and complete radiographic calcific reabsorption was achieved within </w:t>
      </w:r>
      <w:r w:rsidR="00044D6C" w:rsidRPr="00DF4F57">
        <w:rPr>
          <w:rFonts w:ascii="Cambria" w:hAnsi="Cambria" w:cs="Adobe Devanagari"/>
          <w:sz w:val="24"/>
          <w:szCs w:val="24"/>
        </w:rPr>
        <w:t>eight</w:t>
      </w:r>
      <w:r w:rsidRPr="00DF4F57">
        <w:rPr>
          <w:rFonts w:ascii="Cambria" w:hAnsi="Cambria" w:cs="Adobe Devanagari"/>
          <w:sz w:val="24"/>
          <w:szCs w:val="24"/>
        </w:rPr>
        <w:t xml:space="preserve"> </w:t>
      </w:r>
      <w:r w:rsidRPr="00DF4F57">
        <w:rPr>
          <w:rFonts w:ascii="Cambria" w:hAnsi="Cambria" w:cs="Adobe Devanagari"/>
          <w:i/>
          <w:sz w:val="24"/>
          <w:szCs w:val="24"/>
        </w:rPr>
        <w:t>months</w:t>
      </w:r>
      <w:r w:rsidRPr="00DF4F57">
        <w:rPr>
          <w:rFonts w:ascii="Cambria" w:hAnsi="Cambria" w:cs="Adobe Devanagari"/>
          <w:sz w:val="24"/>
          <w:szCs w:val="24"/>
        </w:rPr>
        <w:t xml:space="preserve"> of the onset of treatment</w:t>
      </w:r>
      <w:r w:rsidR="00044D6C" w:rsidRPr="00DF4F57">
        <w:rPr>
          <w:rFonts w:ascii="Cambria" w:hAnsi="Cambria" w:cs="Adobe Devanagari"/>
          <w:sz w:val="24"/>
          <w:szCs w:val="24"/>
        </w:rPr>
        <w:t>,</w:t>
      </w:r>
      <w:r w:rsidR="00B04B40" w:rsidRPr="00DF4F57">
        <w:rPr>
          <w:rFonts w:ascii="Cambria" w:hAnsi="Cambria" w:cs="Adobe Devanagari"/>
          <w:sz w:val="24"/>
          <w:szCs w:val="24"/>
        </w:rPr>
        <w:t xml:space="preserve"> verified by independent orthopedic consultation</w:t>
      </w:r>
      <w:r w:rsidR="00D02ED0" w:rsidRPr="00DF4F57">
        <w:rPr>
          <w:rFonts w:ascii="Cambria" w:hAnsi="Cambria" w:cs="Adobe Devanagari"/>
          <w:sz w:val="24"/>
          <w:szCs w:val="24"/>
        </w:rPr>
        <w:t xml:space="preserve"> and diagnostics</w:t>
      </w:r>
      <w:r w:rsidR="00B04B40" w:rsidRPr="00DF4F57">
        <w:rPr>
          <w:rFonts w:ascii="Cambria" w:hAnsi="Cambria" w:cs="Adobe Devanagari"/>
          <w:sz w:val="24"/>
          <w:szCs w:val="24"/>
        </w:rPr>
        <w:t xml:space="preserve"> </w:t>
      </w:r>
      <w:r w:rsidRPr="00DF4F57">
        <w:rPr>
          <w:rFonts w:ascii="Cambria" w:hAnsi="Cambria" w:cs="Adobe Devanagari"/>
          <w:sz w:val="24"/>
          <w:szCs w:val="24"/>
        </w:rPr>
        <w:t>(</w:t>
      </w:r>
      <w:r w:rsidR="00714284" w:rsidRPr="00DF4F57">
        <w:rPr>
          <w:rFonts w:ascii="Cambria" w:hAnsi="Cambria" w:cs="Adobe Devanagari"/>
          <w:sz w:val="24"/>
          <w:szCs w:val="24"/>
        </w:rPr>
        <w:t>F</w:t>
      </w:r>
      <w:r w:rsidRPr="00DF4F57">
        <w:rPr>
          <w:rFonts w:ascii="Cambria" w:hAnsi="Cambria" w:cs="Adobe Devanagari"/>
          <w:sz w:val="24"/>
          <w:szCs w:val="24"/>
        </w:rPr>
        <w:t>igure</w:t>
      </w:r>
      <w:r w:rsidR="00B04B40" w:rsidRPr="00DF4F57">
        <w:rPr>
          <w:rFonts w:ascii="Cambria" w:hAnsi="Cambria" w:cs="Adobe Devanagari"/>
          <w:sz w:val="24"/>
          <w:szCs w:val="24"/>
        </w:rPr>
        <w:t>s</w:t>
      </w:r>
      <w:r w:rsidRPr="00DF4F57">
        <w:rPr>
          <w:rFonts w:ascii="Cambria" w:hAnsi="Cambria" w:cs="Adobe Devanagari"/>
          <w:sz w:val="24"/>
          <w:szCs w:val="24"/>
        </w:rPr>
        <w:t xml:space="preserve"> 4</w:t>
      </w:r>
      <w:r w:rsidR="00B04B40" w:rsidRPr="00DF4F57">
        <w:rPr>
          <w:rFonts w:ascii="Cambria" w:hAnsi="Cambria" w:cs="Adobe Devanagari"/>
          <w:sz w:val="24"/>
          <w:szCs w:val="24"/>
        </w:rPr>
        <w:t xml:space="preserve"> and 5</w:t>
      </w:r>
      <w:r w:rsidRPr="00DF4F57">
        <w:rPr>
          <w:rFonts w:ascii="Cambria" w:hAnsi="Cambria" w:cs="Adobe Devanagari"/>
          <w:sz w:val="24"/>
          <w:szCs w:val="24"/>
        </w:rPr>
        <w:t>)</w:t>
      </w:r>
      <w:r w:rsidR="00E22B97" w:rsidRPr="00DF4F57">
        <w:rPr>
          <w:rFonts w:ascii="Cambria" w:hAnsi="Cambria" w:cs="Adobe Devanagari"/>
          <w:sz w:val="24"/>
          <w:szCs w:val="24"/>
        </w:rPr>
        <w:t>.</w:t>
      </w:r>
      <w:r w:rsidRPr="00DF4F57">
        <w:rPr>
          <w:rFonts w:ascii="Cambria" w:hAnsi="Cambria" w:cs="Adobe Devanagari"/>
          <w:sz w:val="24"/>
          <w:szCs w:val="24"/>
        </w:rPr>
        <w:t xml:space="preserve">  This is a significantly shorter period of time than is typically associated with </w:t>
      </w:r>
      <w:r w:rsidR="00714284" w:rsidRPr="00DF4F57">
        <w:rPr>
          <w:rFonts w:ascii="Cambria" w:hAnsi="Cambria" w:cs="Adobe Devanagari"/>
          <w:sz w:val="24"/>
          <w:szCs w:val="24"/>
        </w:rPr>
        <w:t xml:space="preserve">standard, </w:t>
      </w:r>
      <w:r w:rsidRPr="00DF4F57">
        <w:rPr>
          <w:rFonts w:ascii="Cambria" w:hAnsi="Cambria" w:cs="Adobe Devanagari"/>
          <w:sz w:val="24"/>
          <w:szCs w:val="24"/>
        </w:rPr>
        <w:t>conservative treatment (4.4 years for symptom relief and 8.6 years for calcific reabsorption)</w:t>
      </w:r>
      <w:r w:rsidR="00E22B97" w:rsidRPr="00DF4F57">
        <w:rPr>
          <w:rFonts w:ascii="Cambria" w:hAnsi="Cambria" w:cs="Adobe Devanagari"/>
          <w:sz w:val="24"/>
          <w:szCs w:val="24"/>
        </w:rPr>
        <w:t>.</w:t>
      </w:r>
      <w:r w:rsidRPr="00DF4F57">
        <w:rPr>
          <w:rFonts w:ascii="Cambria" w:hAnsi="Cambria" w:cs="Adobe Devanagari"/>
          <w:sz w:val="24"/>
          <w:szCs w:val="24"/>
        </w:rPr>
        <w:t xml:space="preserve"> </w:t>
      </w:r>
      <w:r w:rsidR="00156F66" w:rsidRPr="00DF4F57">
        <w:rPr>
          <w:rFonts w:ascii="Cambria" w:hAnsi="Cambria" w:cs="Adobe Devanagari"/>
          <w:sz w:val="24"/>
          <w:szCs w:val="24"/>
        </w:rPr>
        <w:t xml:space="preserve"> Reabsorption, in this case, occurred</w:t>
      </w:r>
      <w:r w:rsidR="00044D6C" w:rsidRPr="00DF4F57">
        <w:rPr>
          <w:rFonts w:ascii="Cambria" w:hAnsi="Cambria" w:cs="Adobe Devanagari"/>
          <w:sz w:val="24"/>
          <w:szCs w:val="24"/>
        </w:rPr>
        <w:t xml:space="preserve"> 92% faster than average, possibly due to the contribution of CS treatment.  Because no radiographs were taken before eight months after initiation of treatment, it is possible that calcific reabsorption began even </w:t>
      </w:r>
      <w:r w:rsidR="0019415F" w:rsidRPr="00DF4F57">
        <w:rPr>
          <w:rFonts w:ascii="Cambria" w:hAnsi="Cambria" w:cs="Adobe Devanagari"/>
          <w:sz w:val="24"/>
          <w:szCs w:val="24"/>
        </w:rPr>
        <w:t>earlier.  Additional research is needed to</w:t>
      </w:r>
      <w:r w:rsidR="00044D6C" w:rsidRPr="00DF4F57">
        <w:rPr>
          <w:rFonts w:ascii="Cambria" w:hAnsi="Cambria" w:cs="Adobe Devanagari"/>
          <w:sz w:val="24"/>
          <w:szCs w:val="24"/>
        </w:rPr>
        <w:t xml:space="preserve"> </w:t>
      </w:r>
      <w:r w:rsidR="0019415F" w:rsidRPr="00DF4F57">
        <w:rPr>
          <w:rFonts w:ascii="Cambria" w:hAnsi="Cambria" w:cs="Adobe Devanagari"/>
          <w:sz w:val="24"/>
          <w:szCs w:val="24"/>
        </w:rPr>
        <w:t xml:space="preserve">determine treatment outcomes, but the results from this case study are promising.  </w:t>
      </w:r>
    </w:p>
    <w:p w14:paraId="355354E6" w14:textId="453C5E85" w:rsidR="00AD5BBB" w:rsidRPr="00DF4F57" w:rsidRDefault="00B05702">
      <w:pPr>
        <w:autoSpaceDE w:val="0"/>
        <w:autoSpaceDN w:val="0"/>
        <w:adjustRightInd w:val="0"/>
        <w:spacing w:after="0" w:line="480" w:lineRule="auto"/>
        <w:ind w:firstLine="720"/>
        <w:rPr>
          <w:rFonts w:ascii="Cambria" w:hAnsi="Cambria" w:cs="Adobe Devanagari"/>
          <w:b/>
          <w:sz w:val="24"/>
          <w:szCs w:val="24"/>
        </w:rPr>
      </w:pPr>
      <w:r w:rsidRPr="00DF4F57">
        <w:rPr>
          <w:rFonts w:ascii="Cambria" w:hAnsi="Cambria" w:cs="Adobe Devanagari"/>
          <w:sz w:val="24"/>
          <w:szCs w:val="24"/>
        </w:rPr>
        <w:t xml:space="preserve">We </w:t>
      </w:r>
      <w:r w:rsidR="00714284" w:rsidRPr="00DF4F57">
        <w:rPr>
          <w:rFonts w:ascii="Cambria" w:hAnsi="Cambria" w:cs="Adobe Devanagari"/>
          <w:sz w:val="24"/>
          <w:szCs w:val="24"/>
        </w:rPr>
        <w:t xml:space="preserve">hypothesize </w:t>
      </w:r>
      <w:r w:rsidRPr="00DF4F57">
        <w:rPr>
          <w:rFonts w:ascii="Cambria" w:hAnsi="Cambria" w:cs="Adobe Devanagari"/>
          <w:sz w:val="24"/>
          <w:szCs w:val="24"/>
        </w:rPr>
        <w:t xml:space="preserve">that these case study results were due to a reduction in SNA </w:t>
      </w:r>
      <w:r w:rsidR="00C37778" w:rsidRPr="00DF4F57">
        <w:rPr>
          <w:rFonts w:ascii="Cambria" w:hAnsi="Cambria" w:cs="Adobe Devanagari"/>
          <w:sz w:val="24"/>
          <w:szCs w:val="24"/>
        </w:rPr>
        <w:t>following</w:t>
      </w:r>
      <w:r w:rsidRPr="00DF4F57">
        <w:rPr>
          <w:rFonts w:ascii="Cambria" w:hAnsi="Cambria" w:cs="Adobe Devanagari"/>
          <w:sz w:val="24"/>
          <w:szCs w:val="24"/>
        </w:rPr>
        <w:t xml:space="preserve"> the application of CS technique.  Successful release of multiple fascial TP</w:t>
      </w:r>
      <w:r w:rsidR="00C37778" w:rsidRPr="00DF4F57">
        <w:rPr>
          <w:rFonts w:ascii="Cambria" w:hAnsi="Cambria" w:cs="Adobe Devanagari"/>
          <w:sz w:val="24"/>
          <w:szCs w:val="24"/>
        </w:rPr>
        <w:t>s</w:t>
      </w:r>
      <w:r w:rsidRPr="00DF4F57">
        <w:rPr>
          <w:rFonts w:ascii="Cambria" w:hAnsi="Cambria" w:cs="Adobe Devanagari"/>
          <w:sz w:val="24"/>
          <w:szCs w:val="24"/>
        </w:rPr>
        <w:t xml:space="preserve"> reduce</w:t>
      </w:r>
      <w:r w:rsidR="00C37778" w:rsidRPr="00DF4F57">
        <w:rPr>
          <w:rFonts w:ascii="Cambria" w:hAnsi="Cambria" w:cs="Adobe Devanagari"/>
          <w:sz w:val="24"/>
          <w:szCs w:val="24"/>
        </w:rPr>
        <w:t>s</w:t>
      </w:r>
      <w:r w:rsidRPr="00DF4F57">
        <w:rPr>
          <w:rFonts w:ascii="Cambria" w:hAnsi="Cambria" w:cs="Adobe Devanagari"/>
          <w:sz w:val="24"/>
          <w:szCs w:val="24"/>
        </w:rPr>
        <w:t xml:space="preserve"> nociceptive input to the spinal cord, leading to a </w:t>
      </w:r>
      <w:r w:rsidR="00714284" w:rsidRPr="00DF4F57">
        <w:rPr>
          <w:rFonts w:ascii="Cambria" w:hAnsi="Cambria" w:cs="Adobe Devanagari"/>
          <w:sz w:val="24"/>
          <w:szCs w:val="24"/>
        </w:rPr>
        <w:t xml:space="preserve">normalization of sympathetic </w:t>
      </w:r>
      <w:r w:rsidR="00714284" w:rsidRPr="00DF4F57">
        <w:rPr>
          <w:rFonts w:ascii="Cambria" w:hAnsi="Cambria" w:cs="Adobe Devanagari"/>
          <w:sz w:val="24"/>
          <w:szCs w:val="24"/>
        </w:rPr>
        <w:lastRenderedPageBreak/>
        <w:t xml:space="preserve">firing and </w:t>
      </w:r>
      <w:r w:rsidRPr="00DF4F57">
        <w:rPr>
          <w:rFonts w:ascii="Cambria" w:hAnsi="Cambria" w:cs="Adobe Devanagari"/>
          <w:sz w:val="24"/>
          <w:szCs w:val="24"/>
        </w:rPr>
        <w:t>reduction of central sensitization</w:t>
      </w:r>
      <w:r w:rsidR="00403181" w:rsidRPr="00DF4F57">
        <w:rPr>
          <w:rFonts w:ascii="Cambria" w:hAnsi="Cambria" w:cs="Adobe Devanagari"/>
          <w:sz w:val="24"/>
          <w:szCs w:val="24"/>
        </w:rPr>
        <w:t>.</w:t>
      </w:r>
      <w:r w:rsidRPr="00DF4F57">
        <w:rPr>
          <w:rFonts w:ascii="Cambria" w:hAnsi="Cambria" w:cs="Adobe Devanagari"/>
          <w:sz w:val="24"/>
          <w:szCs w:val="24"/>
        </w:rPr>
        <w:t xml:space="preserve">  This alleviate</w:t>
      </w:r>
      <w:r w:rsidR="00C37778" w:rsidRPr="00DF4F57">
        <w:rPr>
          <w:rFonts w:ascii="Cambria" w:hAnsi="Cambria" w:cs="Adobe Devanagari"/>
          <w:sz w:val="24"/>
          <w:szCs w:val="24"/>
        </w:rPr>
        <w:t>s</w:t>
      </w:r>
      <w:r w:rsidRPr="00DF4F57">
        <w:rPr>
          <w:rFonts w:ascii="Cambria" w:hAnsi="Cambria" w:cs="Adobe Devanagari"/>
          <w:sz w:val="24"/>
          <w:szCs w:val="24"/>
        </w:rPr>
        <w:t xml:space="preserve"> vasoconstriction </w:t>
      </w:r>
      <w:r w:rsidR="007702A8" w:rsidRPr="00DF4F57">
        <w:rPr>
          <w:rFonts w:ascii="Cambria" w:hAnsi="Cambria" w:cs="Adobe Devanagari"/>
          <w:sz w:val="24"/>
          <w:szCs w:val="24"/>
        </w:rPr>
        <w:t>and improves vascular</w:t>
      </w:r>
      <w:r w:rsidRPr="00DF4F57">
        <w:rPr>
          <w:rFonts w:ascii="Cambria" w:hAnsi="Cambria" w:cs="Adobe Devanagari"/>
          <w:sz w:val="24"/>
          <w:szCs w:val="24"/>
        </w:rPr>
        <w:t xml:space="preserve"> perfusion to the rotator cuff, thus rapidly accelerating the natural reabsorption process.</w:t>
      </w:r>
      <w:r w:rsidR="00680A40" w:rsidRPr="00DF4F57">
        <w:rPr>
          <w:rFonts w:ascii="Cambria" w:hAnsi="Cambria" w:cs="Adobe Devanagari"/>
          <w:sz w:val="24"/>
          <w:szCs w:val="24"/>
        </w:rPr>
        <w:tab/>
      </w:r>
    </w:p>
    <w:p w14:paraId="5117276A" w14:textId="061FA03A" w:rsidR="00E96996" w:rsidRPr="00DF4F57" w:rsidRDefault="00DF4F57">
      <w:pPr>
        <w:autoSpaceDE w:val="0"/>
        <w:autoSpaceDN w:val="0"/>
        <w:adjustRightInd w:val="0"/>
        <w:spacing w:after="0" w:line="480" w:lineRule="auto"/>
        <w:jc w:val="center"/>
        <w:rPr>
          <w:rFonts w:ascii="Cambria" w:hAnsi="Cambria" w:cs="Adobe Devanagari"/>
          <w:sz w:val="24"/>
          <w:szCs w:val="24"/>
          <w:u w:val="single"/>
        </w:rPr>
      </w:pPr>
      <w:r w:rsidRPr="00DF4F57">
        <w:rPr>
          <w:rFonts w:ascii="Cambria" w:hAnsi="Cambria" w:cs="Adobe Devanagari"/>
          <w:sz w:val="24"/>
          <w:szCs w:val="24"/>
          <w:u w:val="single"/>
        </w:rPr>
        <w:t>CONCLUSION</w:t>
      </w:r>
    </w:p>
    <w:p w14:paraId="37AFA6D1" w14:textId="22599F9F" w:rsidR="00917049" w:rsidRPr="00761D69" w:rsidRDefault="00925C21">
      <w:pPr>
        <w:autoSpaceDE w:val="0"/>
        <w:autoSpaceDN w:val="0"/>
        <w:adjustRightInd w:val="0"/>
        <w:spacing w:after="0" w:line="480" w:lineRule="auto"/>
        <w:ind w:firstLine="720"/>
      </w:pPr>
      <w:r w:rsidRPr="00DF4F57">
        <w:rPr>
          <w:rFonts w:ascii="Cambria" w:hAnsi="Cambria" w:cs="Adobe Devanagari"/>
          <w:sz w:val="24"/>
          <w:szCs w:val="24"/>
        </w:rPr>
        <w:t xml:space="preserve">Fascial Counterstrain is a newly developed clinical tool designed to reduce nociceptive input from all fascial systems with the ultimate goal of normalizing </w:t>
      </w:r>
      <w:proofErr w:type="spellStart"/>
      <w:r w:rsidRPr="00DF4F57">
        <w:rPr>
          <w:rFonts w:ascii="Cambria" w:hAnsi="Cambria" w:cs="Adobe Devanagari"/>
          <w:sz w:val="24"/>
          <w:szCs w:val="24"/>
        </w:rPr>
        <w:t>nocifensive</w:t>
      </w:r>
      <w:proofErr w:type="spellEnd"/>
      <w:r w:rsidRPr="00DF4F57">
        <w:rPr>
          <w:rFonts w:ascii="Cambria" w:hAnsi="Cambria" w:cs="Adobe Devanagari"/>
          <w:sz w:val="24"/>
          <w:szCs w:val="24"/>
        </w:rPr>
        <w:t xml:space="preserve"> reflexes and eliminating central sensitization. </w:t>
      </w:r>
      <w:r w:rsidR="00DD3E3D" w:rsidRPr="00DF4F57">
        <w:rPr>
          <w:rFonts w:ascii="Cambria" w:hAnsi="Cambria" w:cs="Adobe Devanagari"/>
          <w:sz w:val="24"/>
          <w:szCs w:val="24"/>
        </w:rPr>
        <w:t xml:space="preserve"> </w:t>
      </w:r>
      <w:r w:rsidR="00B05702" w:rsidRPr="00DF4F57">
        <w:rPr>
          <w:rFonts w:ascii="Cambria" w:hAnsi="Cambria" w:cs="Adobe Devanagari"/>
          <w:sz w:val="24"/>
          <w:szCs w:val="24"/>
        </w:rPr>
        <w:t>The proposed</w:t>
      </w:r>
      <w:r w:rsidR="003D61E9" w:rsidRPr="00DF4F57">
        <w:rPr>
          <w:rFonts w:ascii="Cambria" w:hAnsi="Cambria" w:cs="Adobe Devanagari"/>
          <w:sz w:val="24"/>
          <w:szCs w:val="24"/>
        </w:rPr>
        <w:t xml:space="preserve"> physiological rationale </w:t>
      </w:r>
      <w:r w:rsidR="00B05702" w:rsidRPr="00DF4F57">
        <w:rPr>
          <w:rFonts w:ascii="Cambria" w:hAnsi="Cambria" w:cs="Adobe Devanagari"/>
          <w:sz w:val="24"/>
          <w:szCs w:val="24"/>
        </w:rPr>
        <w:t>can</w:t>
      </w:r>
      <w:r w:rsidR="003D61E9" w:rsidRPr="00DF4F57">
        <w:rPr>
          <w:rFonts w:ascii="Cambria" w:hAnsi="Cambria" w:cs="Adobe Devanagari"/>
          <w:sz w:val="24"/>
          <w:szCs w:val="24"/>
        </w:rPr>
        <w:t xml:space="preserve"> explain the existence of </w:t>
      </w:r>
      <w:r w:rsidR="00B81E0A" w:rsidRPr="00DF4F57">
        <w:rPr>
          <w:rFonts w:ascii="Cambria" w:hAnsi="Cambria" w:cs="Adobe Devanagari"/>
          <w:sz w:val="24"/>
          <w:szCs w:val="24"/>
        </w:rPr>
        <w:t xml:space="preserve">fascial </w:t>
      </w:r>
      <w:r w:rsidR="00967C27" w:rsidRPr="00DF4F57">
        <w:rPr>
          <w:rFonts w:ascii="Cambria" w:hAnsi="Cambria" w:cs="Adobe Devanagari"/>
          <w:sz w:val="24"/>
          <w:szCs w:val="24"/>
        </w:rPr>
        <w:t>tender points</w:t>
      </w:r>
      <w:r w:rsidR="005F5B11" w:rsidRPr="00DF4F57">
        <w:rPr>
          <w:rFonts w:ascii="Cambria" w:hAnsi="Cambria" w:cs="Adobe Devanagari"/>
          <w:sz w:val="24"/>
          <w:szCs w:val="24"/>
        </w:rPr>
        <w:t xml:space="preserve"> </w:t>
      </w:r>
      <w:r w:rsidR="004E3BA9" w:rsidRPr="00DF4F57">
        <w:rPr>
          <w:rFonts w:ascii="Cambria" w:hAnsi="Cambria" w:cs="Adobe Devanagari"/>
          <w:sz w:val="24"/>
          <w:szCs w:val="24"/>
        </w:rPr>
        <w:t>and how they relate to other body systems</w:t>
      </w:r>
      <w:r w:rsidR="0070684D" w:rsidRPr="00DF4F57">
        <w:rPr>
          <w:rFonts w:ascii="Cambria" w:hAnsi="Cambria" w:cs="Adobe Devanagari"/>
          <w:sz w:val="24"/>
          <w:szCs w:val="24"/>
        </w:rPr>
        <w:t xml:space="preserve"> </w:t>
      </w:r>
      <w:r w:rsidR="00B05702" w:rsidRPr="00DF4F57">
        <w:rPr>
          <w:rFonts w:ascii="Cambria" w:hAnsi="Cambria" w:cs="Adobe Devanagari"/>
          <w:sz w:val="24"/>
          <w:szCs w:val="24"/>
        </w:rPr>
        <w:t xml:space="preserve">by </w:t>
      </w:r>
      <w:r w:rsidR="0070684D" w:rsidRPr="00DF4F57">
        <w:rPr>
          <w:rFonts w:ascii="Cambria" w:hAnsi="Cambria" w:cs="Adobe Devanagari"/>
          <w:sz w:val="24"/>
          <w:szCs w:val="24"/>
        </w:rPr>
        <w:t>utilizing</w:t>
      </w:r>
      <w:r w:rsidR="00E63477" w:rsidRPr="00DF4F57">
        <w:rPr>
          <w:rFonts w:ascii="Cambria" w:hAnsi="Cambria" w:cs="Adobe Devanagari"/>
          <w:sz w:val="24"/>
          <w:szCs w:val="24"/>
        </w:rPr>
        <w:t xml:space="preserve"> the modern concepts of central </w:t>
      </w:r>
      <w:r w:rsidR="00D53550" w:rsidRPr="00DF4F57">
        <w:rPr>
          <w:rFonts w:ascii="Cambria" w:hAnsi="Cambria" w:cs="Adobe Devanagari"/>
          <w:sz w:val="24"/>
          <w:szCs w:val="24"/>
        </w:rPr>
        <w:t>processing</w:t>
      </w:r>
      <w:r w:rsidR="00715095" w:rsidRPr="00DF4F57">
        <w:rPr>
          <w:rFonts w:ascii="Cambria" w:hAnsi="Cambria" w:cs="Adobe Devanagari"/>
          <w:sz w:val="24"/>
          <w:szCs w:val="24"/>
        </w:rPr>
        <w:t xml:space="preserve"> </w:t>
      </w:r>
      <w:r w:rsidR="00E63477" w:rsidRPr="00DF4F57">
        <w:rPr>
          <w:rFonts w:ascii="Cambria" w:hAnsi="Cambria" w:cs="Adobe Devanagari"/>
          <w:sz w:val="24"/>
          <w:szCs w:val="24"/>
        </w:rPr>
        <w:t>and the emerging science of fascia</w:t>
      </w:r>
      <w:r w:rsidR="00715095" w:rsidRPr="00DF4F57">
        <w:rPr>
          <w:rFonts w:ascii="Cambria" w:hAnsi="Cambria" w:cs="Adobe Devanagari"/>
          <w:sz w:val="24"/>
          <w:szCs w:val="24"/>
        </w:rPr>
        <w:t xml:space="preserve"> </w:t>
      </w:r>
      <w:r w:rsidR="00E63477" w:rsidRPr="00DF4F57">
        <w:rPr>
          <w:rFonts w:ascii="Cambria" w:hAnsi="Cambria" w:cs="Adobe Devanagari"/>
          <w:sz w:val="24"/>
          <w:szCs w:val="24"/>
        </w:rPr>
        <w:t>as a contractile sensory organ</w:t>
      </w:r>
      <w:r w:rsidR="00715095" w:rsidRPr="00DF4F57">
        <w:rPr>
          <w:rFonts w:ascii="Cambria" w:hAnsi="Cambria" w:cs="Adobe Devanagari"/>
          <w:sz w:val="24"/>
          <w:szCs w:val="24"/>
        </w:rPr>
        <w:t xml:space="preserve">. </w:t>
      </w:r>
      <w:r w:rsidR="00D53550" w:rsidRPr="00DF4F57">
        <w:rPr>
          <w:rFonts w:ascii="Cambria" w:hAnsi="Cambria" w:cs="Adobe Devanagari"/>
          <w:sz w:val="24"/>
          <w:szCs w:val="24"/>
        </w:rPr>
        <w:t xml:space="preserve">  We suggest that the </w:t>
      </w:r>
      <w:r w:rsidR="00B81E0A" w:rsidRPr="00DF4F57">
        <w:rPr>
          <w:rFonts w:ascii="Cambria" w:hAnsi="Cambria" w:cs="Adobe Devanagari"/>
          <w:sz w:val="24"/>
          <w:szCs w:val="24"/>
        </w:rPr>
        <w:t xml:space="preserve">body protects all tissues, not just musculoskeletal structures, via </w:t>
      </w:r>
      <w:proofErr w:type="spellStart"/>
      <w:r w:rsidR="00B81E0A" w:rsidRPr="00DF4F57">
        <w:rPr>
          <w:rFonts w:ascii="Cambria" w:hAnsi="Cambria" w:cs="Adobe Devanagari"/>
          <w:sz w:val="24"/>
          <w:szCs w:val="24"/>
        </w:rPr>
        <w:t>nocifens</w:t>
      </w:r>
      <w:r w:rsidR="00D53550" w:rsidRPr="00DF4F57">
        <w:rPr>
          <w:rFonts w:ascii="Cambria" w:hAnsi="Cambria" w:cs="Adobe Devanagari"/>
          <w:sz w:val="24"/>
          <w:szCs w:val="24"/>
        </w:rPr>
        <w:t>ive</w:t>
      </w:r>
      <w:proofErr w:type="spellEnd"/>
      <w:r w:rsidR="00D53550" w:rsidRPr="00DF4F57">
        <w:rPr>
          <w:rFonts w:ascii="Cambria" w:hAnsi="Cambria" w:cs="Adobe Devanagari"/>
          <w:sz w:val="24"/>
          <w:szCs w:val="24"/>
        </w:rPr>
        <w:t xml:space="preserve"> reflexes orchestrated by the fascial system. </w:t>
      </w:r>
      <w:r w:rsidR="00715095" w:rsidRPr="00DF4F57">
        <w:rPr>
          <w:rFonts w:ascii="Cambria" w:hAnsi="Cambria" w:cs="Adobe Devanagari"/>
          <w:sz w:val="24"/>
          <w:szCs w:val="24"/>
        </w:rPr>
        <w:t xml:space="preserve"> </w:t>
      </w:r>
      <w:r w:rsidR="00CE310E" w:rsidRPr="00DF4F57">
        <w:rPr>
          <w:rFonts w:ascii="Cambria" w:hAnsi="Cambria" w:cs="Adobe Devanagari"/>
          <w:sz w:val="24"/>
          <w:szCs w:val="24"/>
        </w:rPr>
        <w:t>While further research is needed to fully validate the treatment strategy described, t</w:t>
      </w:r>
      <w:r w:rsidRPr="00DF4F57">
        <w:rPr>
          <w:rFonts w:ascii="Cambria" w:hAnsi="Cambria" w:cs="Adobe Devanagari"/>
          <w:sz w:val="24"/>
          <w:szCs w:val="24"/>
        </w:rPr>
        <w:t>he rationale and case study presented</w:t>
      </w:r>
      <w:r w:rsidR="00EA1E4A" w:rsidRPr="00DF4F57">
        <w:rPr>
          <w:rFonts w:ascii="Cambria" w:hAnsi="Cambria" w:cs="Adobe Devanagari"/>
          <w:sz w:val="24"/>
          <w:szCs w:val="24"/>
        </w:rPr>
        <w:t xml:space="preserve"> support the use of</w:t>
      </w:r>
      <w:r w:rsidR="008C1551" w:rsidRPr="00DF4F57">
        <w:rPr>
          <w:rFonts w:ascii="Cambria" w:hAnsi="Cambria" w:cs="Adobe Devanagari"/>
          <w:sz w:val="24"/>
          <w:szCs w:val="24"/>
        </w:rPr>
        <w:t xml:space="preserve"> Fascial Counterstrain</w:t>
      </w:r>
      <w:r w:rsidR="00EA1E4A" w:rsidRPr="00DF4F57">
        <w:rPr>
          <w:rFonts w:ascii="Cambria" w:hAnsi="Cambria" w:cs="Adobe Devanagari"/>
          <w:sz w:val="24"/>
          <w:szCs w:val="24"/>
        </w:rPr>
        <w:t xml:space="preserve"> in cases of </w:t>
      </w:r>
      <w:r w:rsidR="00CE310E" w:rsidRPr="00DF4F57">
        <w:rPr>
          <w:rFonts w:ascii="Cambria" w:hAnsi="Cambria" w:cs="Adobe Devanagari"/>
          <w:sz w:val="24"/>
          <w:szCs w:val="24"/>
        </w:rPr>
        <w:t>musculoskeletal</w:t>
      </w:r>
      <w:r w:rsidR="00EA1E4A" w:rsidRPr="00DF4F57">
        <w:rPr>
          <w:rFonts w:ascii="Cambria" w:hAnsi="Cambria" w:cs="Adobe Devanagari"/>
          <w:sz w:val="24"/>
          <w:szCs w:val="24"/>
        </w:rPr>
        <w:t xml:space="preserve"> pain</w:t>
      </w:r>
      <w:r w:rsidRPr="00DF4F57">
        <w:rPr>
          <w:rFonts w:ascii="Cambria" w:hAnsi="Cambria" w:cs="Adobe Devanagari"/>
          <w:sz w:val="24"/>
          <w:szCs w:val="24"/>
        </w:rPr>
        <w:t xml:space="preserve"> related to sympathetic nervous system activation</w:t>
      </w:r>
      <w:r w:rsidR="00CE310E" w:rsidRPr="00DF4F57">
        <w:rPr>
          <w:rFonts w:ascii="Cambria" w:hAnsi="Cambria" w:cs="Adobe Devanagari"/>
          <w:sz w:val="24"/>
          <w:szCs w:val="24"/>
        </w:rPr>
        <w:t xml:space="preserve">. </w:t>
      </w:r>
      <w:r w:rsidR="00EA1E4A" w:rsidRPr="00DF4F57">
        <w:rPr>
          <w:rFonts w:ascii="Cambria" w:hAnsi="Cambria" w:cs="Adobe Devanagari"/>
          <w:sz w:val="24"/>
          <w:szCs w:val="24"/>
        </w:rPr>
        <w:t xml:space="preserve"> </w:t>
      </w:r>
      <w:r w:rsidR="00CE310E" w:rsidRPr="00DF4F57">
        <w:rPr>
          <w:rFonts w:ascii="Cambria" w:hAnsi="Cambria" w:cs="Adobe Devanagari"/>
          <w:sz w:val="24"/>
          <w:szCs w:val="24"/>
        </w:rPr>
        <w:t xml:space="preserve">Counterstrain has the potential to </w:t>
      </w:r>
      <w:r w:rsidR="008F77D0" w:rsidRPr="00DF4F57">
        <w:rPr>
          <w:rFonts w:ascii="Cambria" w:hAnsi="Cambria" w:cs="Adobe Devanagari"/>
          <w:sz w:val="24"/>
          <w:szCs w:val="24"/>
        </w:rPr>
        <w:t>offer a new primary treatment method for numerous idiopathic medical conditions that are known to exist in virtually every field of medicine.</w:t>
      </w:r>
    </w:p>
    <w:p w14:paraId="6BC73840" w14:textId="6FC9D3F8" w:rsidR="005A44B1" w:rsidRDefault="005A44B1" w:rsidP="004266D4">
      <w:pPr>
        <w:spacing w:line="480" w:lineRule="auto"/>
        <w:rPr>
          <w:rFonts w:ascii="Cambria" w:hAnsi="Cambria"/>
          <w:sz w:val="24"/>
          <w:szCs w:val="24"/>
          <w:u w:val="single"/>
        </w:rPr>
      </w:pPr>
    </w:p>
    <w:p w14:paraId="4891461C" w14:textId="77777777" w:rsidR="005A44B1" w:rsidRDefault="005A44B1" w:rsidP="004266D4">
      <w:pPr>
        <w:spacing w:line="480" w:lineRule="auto"/>
        <w:rPr>
          <w:rFonts w:ascii="Cambria" w:hAnsi="Cambria"/>
          <w:sz w:val="24"/>
          <w:szCs w:val="24"/>
          <w:u w:val="single"/>
        </w:rPr>
      </w:pPr>
    </w:p>
    <w:p w14:paraId="22523C5B" w14:textId="77777777" w:rsidR="005A44B1" w:rsidRDefault="005A44B1" w:rsidP="004266D4">
      <w:pPr>
        <w:spacing w:line="480" w:lineRule="auto"/>
        <w:rPr>
          <w:rFonts w:ascii="Cambria" w:hAnsi="Cambria"/>
          <w:sz w:val="24"/>
          <w:szCs w:val="24"/>
          <w:u w:val="single"/>
        </w:rPr>
      </w:pPr>
      <w:r>
        <w:rPr>
          <w:rFonts w:ascii="Cambria" w:hAnsi="Cambria"/>
          <w:sz w:val="24"/>
          <w:szCs w:val="24"/>
          <w:u w:val="single"/>
        </w:rPr>
        <w:br w:type="page"/>
      </w:r>
    </w:p>
    <w:p w14:paraId="7DFB7974" w14:textId="77777777" w:rsidR="005A44B1" w:rsidRDefault="005A44B1" w:rsidP="004266D4">
      <w:pPr>
        <w:spacing w:line="480" w:lineRule="auto"/>
        <w:jc w:val="center"/>
        <w:rPr>
          <w:rFonts w:ascii="Cambria" w:hAnsi="Cambria"/>
          <w:sz w:val="24"/>
          <w:szCs w:val="24"/>
          <w:u w:val="single"/>
        </w:rPr>
      </w:pPr>
      <w:r>
        <w:rPr>
          <w:rFonts w:ascii="Cambria" w:hAnsi="Cambria"/>
          <w:sz w:val="24"/>
          <w:szCs w:val="24"/>
          <w:u w:val="single"/>
        </w:rPr>
        <w:lastRenderedPageBreak/>
        <w:t>Acknowledgements</w:t>
      </w:r>
    </w:p>
    <w:p w14:paraId="27CAFEA5" w14:textId="5F2B619B" w:rsidR="00A764FF" w:rsidRPr="00DF4F57" w:rsidRDefault="00A764FF" w:rsidP="004266D4">
      <w:pPr>
        <w:spacing w:line="480" w:lineRule="auto"/>
        <w:ind w:firstLine="720"/>
        <w:rPr>
          <w:rFonts w:ascii="Cambria" w:hAnsi="Cambria"/>
          <w:sz w:val="24"/>
          <w:szCs w:val="24"/>
        </w:rPr>
      </w:pPr>
      <w:r>
        <w:rPr>
          <w:rFonts w:ascii="Cambria" w:hAnsi="Cambria"/>
          <w:bCs/>
          <w:sz w:val="24"/>
          <w:szCs w:val="24"/>
        </w:rPr>
        <w:t>The author BT is</w:t>
      </w:r>
      <w:r w:rsidRPr="00DF4F57">
        <w:rPr>
          <w:rFonts w:ascii="Cambria" w:hAnsi="Cambria"/>
          <w:bCs/>
          <w:sz w:val="24"/>
          <w:szCs w:val="24"/>
        </w:rPr>
        <w:t xml:space="preserve"> heartily thankful to </w:t>
      </w:r>
      <w:r>
        <w:rPr>
          <w:rFonts w:ascii="Cambria" w:hAnsi="Cambria"/>
          <w:bCs/>
          <w:sz w:val="24"/>
          <w:szCs w:val="24"/>
        </w:rPr>
        <w:t>his</w:t>
      </w:r>
      <w:r w:rsidRPr="00DF4F57">
        <w:rPr>
          <w:rFonts w:ascii="Cambria" w:hAnsi="Cambria"/>
          <w:bCs/>
          <w:sz w:val="24"/>
          <w:szCs w:val="24"/>
        </w:rPr>
        <w:t xml:space="preserve"> mentors Lawrence Jones D.O. and Randy </w:t>
      </w:r>
      <w:proofErr w:type="spellStart"/>
      <w:r w:rsidRPr="00DF4F57">
        <w:rPr>
          <w:rFonts w:ascii="Cambria" w:hAnsi="Cambria"/>
          <w:bCs/>
          <w:sz w:val="24"/>
          <w:szCs w:val="24"/>
        </w:rPr>
        <w:t>Kusunose</w:t>
      </w:r>
      <w:proofErr w:type="spellEnd"/>
      <w:r w:rsidRPr="00DF4F57">
        <w:rPr>
          <w:rFonts w:ascii="Cambria" w:hAnsi="Cambria"/>
          <w:bCs/>
          <w:sz w:val="24"/>
          <w:szCs w:val="24"/>
        </w:rPr>
        <w:t xml:space="preserve"> PT who freely gave their time an</w:t>
      </w:r>
      <w:r>
        <w:rPr>
          <w:rFonts w:ascii="Cambria" w:hAnsi="Cambria"/>
          <w:bCs/>
          <w:sz w:val="24"/>
          <w:szCs w:val="24"/>
        </w:rPr>
        <w:t>d knowledge so that he</w:t>
      </w:r>
      <w:r w:rsidRPr="00DF4F57">
        <w:rPr>
          <w:rFonts w:ascii="Cambria" w:hAnsi="Cambria"/>
          <w:bCs/>
          <w:sz w:val="24"/>
          <w:szCs w:val="24"/>
        </w:rPr>
        <w:t xml:space="preserve"> was able to gain expertise in Strain and Counterstrain.  </w:t>
      </w:r>
      <w:r>
        <w:rPr>
          <w:rFonts w:ascii="Cambria" w:hAnsi="Cambria"/>
          <w:bCs/>
          <w:sz w:val="24"/>
          <w:szCs w:val="24"/>
        </w:rPr>
        <w:t>He</w:t>
      </w:r>
      <w:r w:rsidRPr="00DF4F57">
        <w:rPr>
          <w:rFonts w:ascii="Cambria" w:hAnsi="Cambria"/>
          <w:bCs/>
          <w:sz w:val="24"/>
          <w:szCs w:val="24"/>
        </w:rPr>
        <w:t xml:space="preserve"> would like to thank the Jones Institute for </w:t>
      </w:r>
      <w:r>
        <w:rPr>
          <w:rFonts w:ascii="Cambria" w:hAnsi="Cambria"/>
          <w:bCs/>
          <w:sz w:val="24"/>
          <w:szCs w:val="24"/>
        </w:rPr>
        <w:t>providing</w:t>
      </w:r>
      <w:r w:rsidRPr="00DF4F57">
        <w:rPr>
          <w:rFonts w:ascii="Cambria" w:hAnsi="Cambria"/>
          <w:bCs/>
          <w:sz w:val="24"/>
          <w:szCs w:val="24"/>
        </w:rPr>
        <w:t xml:space="preserve"> a platform and the logistical support necessary to reach </w:t>
      </w:r>
      <w:r>
        <w:rPr>
          <w:rFonts w:ascii="Cambria" w:hAnsi="Cambria"/>
          <w:bCs/>
          <w:sz w:val="24"/>
          <w:szCs w:val="24"/>
        </w:rPr>
        <w:t>an international</w:t>
      </w:r>
      <w:r w:rsidRPr="00DF4F57">
        <w:rPr>
          <w:rFonts w:ascii="Cambria" w:hAnsi="Cambria"/>
          <w:bCs/>
          <w:sz w:val="24"/>
          <w:szCs w:val="24"/>
        </w:rPr>
        <w:t xml:space="preserve"> audience with Fascial Counterstrain.  </w:t>
      </w:r>
      <w:r w:rsidR="00A66258">
        <w:rPr>
          <w:rFonts w:ascii="Cambria" w:hAnsi="Cambria"/>
          <w:bCs/>
          <w:sz w:val="24"/>
          <w:szCs w:val="24"/>
        </w:rPr>
        <w:t xml:space="preserve">In addition, </w:t>
      </w:r>
      <w:r>
        <w:rPr>
          <w:rFonts w:ascii="Cambria" w:hAnsi="Cambria"/>
          <w:bCs/>
          <w:sz w:val="24"/>
          <w:szCs w:val="24"/>
        </w:rPr>
        <w:t>BT</w:t>
      </w:r>
      <w:r w:rsidRPr="00DF4F57">
        <w:rPr>
          <w:rFonts w:ascii="Cambria" w:hAnsi="Cambria"/>
          <w:bCs/>
          <w:sz w:val="24"/>
          <w:szCs w:val="24"/>
        </w:rPr>
        <w:t xml:space="preserve"> would like to</w:t>
      </w:r>
      <w:r w:rsidR="00A66258">
        <w:rPr>
          <w:rFonts w:ascii="Cambria" w:hAnsi="Cambria"/>
          <w:bCs/>
          <w:sz w:val="24"/>
          <w:szCs w:val="24"/>
        </w:rPr>
        <w:t xml:space="preserve"> </w:t>
      </w:r>
      <w:r w:rsidRPr="00DF4F57">
        <w:rPr>
          <w:rFonts w:ascii="Cambria" w:hAnsi="Cambria"/>
          <w:bCs/>
          <w:sz w:val="24"/>
          <w:szCs w:val="24"/>
        </w:rPr>
        <w:t xml:space="preserve">thank </w:t>
      </w:r>
      <w:r w:rsidR="006216EB">
        <w:rPr>
          <w:rFonts w:ascii="Cambria" w:hAnsi="Cambria"/>
          <w:bCs/>
          <w:sz w:val="24"/>
          <w:szCs w:val="24"/>
        </w:rPr>
        <w:t xml:space="preserve">William Hall </w:t>
      </w:r>
      <w:proofErr w:type="spellStart"/>
      <w:r w:rsidR="006216EB">
        <w:rPr>
          <w:rFonts w:ascii="Cambria" w:hAnsi="Cambria"/>
          <w:bCs/>
          <w:sz w:val="24"/>
          <w:szCs w:val="24"/>
        </w:rPr>
        <w:t>Phd</w:t>
      </w:r>
      <w:proofErr w:type="spellEnd"/>
      <w:r w:rsidR="006216EB">
        <w:rPr>
          <w:rFonts w:ascii="Cambria" w:hAnsi="Cambria"/>
          <w:bCs/>
          <w:sz w:val="24"/>
          <w:szCs w:val="24"/>
        </w:rPr>
        <w:t xml:space="preserve"> </w:t>
      </w:r>
      <w:r w:rsidR="00A66258">
        <w:rPr>
          <w:rFonts w:ascii="Cambria" w:hAnsi="Cambria"/>
          <w:bCs/>
          <w:sz w:val="24"/>
          <w:szCs w:val="24"/>
        </w:rPr>
        <w:t xml:space="preserve">for his research assistance, advice and encouragement regarding publication of this article.  Lastly, a special thanks to </w:t>
      </w:r>
      <w:r w:rsidRPr="00DF4F57">
        <w:rPr>
          <w:rFonts w:ascii="Cambria" w:hAnsi="Cambria"/>
          <w:bCs/>
          <w:sz w:val="24"/>
          <w:szCs w:val="24"/>
        </w:rPr>
        <w:t>Tim Hodges LMT for his support, friendship and relentless dedication to the teaching and development of Fascial Counterstrain.</w:t>
      </w:r>
    </w:p>
    <w:p w14:paraId="4FE70E9E" w14:textId="77777777" w:rsidR="005A44B1" w:rsidRDefault="005A44B1" w:rsidP="004266D4">
      <w:pPr>
        <w:spacing w:line="480" w:lineRule="auto"/>
        <w:rPr>
          <w:rFonts w:ascii="Cambria" w:hAnsi="Cambria"/>
          <w:sz w:val="24"/>
          <w:szCs w:val="24"/>
          <w:u w:val="single"/>
        </w:rPr>
      </w:pPr>
    </w:p>
    <w:p w14:paraId="3CDA05D1" w14:textId="336F4CEE" w:rsidR="005A44B1" w:rsidRDefault="005A44B1" w:rsidP="004266D4">
      <w:pPr>
        <w:spacing w:line="480" w:lineRule="auto"/>
        <w:jc w:val="center"/>
        <w:rPr>
          <w:rFonts w:ascii="Cambria" w:hAnsi="Cambria"/>
          <w:sz w:val="24"/>
          <w:szCs w:val="24"/>
          <w:u w:val="single"/>
        </w:rPr>
      </w:pPr>
      <w:r>
        <w:rPr>
          <w:rFonts w:ascii="Cambria" w:hAnsi="Cambria"/>
          <w:sz w:val="24"/>
          <w:szCs w:val="24"/>
          <w:u w:val="single"/>
        </w:rPr>
        <w:br w:type="page"/>
      </w:r>
    </w:p>
    <w:p w14:paraId="689F6C33" w14:textId="47E22E26" w:rsidR="00917049" w:rsidRPr="00DF4F57" w:rsidRDefault="00917049" w:rsidP="004266D4">
      <w:pPr>
        <w:spacing w:line="480" w:lineRule="auto"/>
        <w:jc w:val="center"/>
        <w:rPr>
          <w:szCs w:val="24"/>
          <w:u w:val="single"/>
        </w:rPr>
      </w:pPr>
      <w:r w:rsidRPr="00DF4F57">
        <w:rPr>
          <w:rFonts w:ascii="Cambria" w:hAnsi="Cambria"/>
          <w:sz w:val="24"/>
          <w:szCs w:val="24"/>
          <w:u w:val="single"/>
        </w:rPr>
        <w:lastRenderedPageBreak/>
        <w:t>Citations</w:t>
      </w:r>
    </w:p>
    <w:p w14:paraId="488FF2F2" w14:textId="77777777" w:rsidR="00B05DD0" w:rsidRPr="00B05DD0" w:rsidRDefault="00176FAB">
      <w:pPr>
        <w:pStyle w:val="EndNoteBibliography"/>
        <w:spacing w:after="0"/>
      </w:pPr>
      <w:r w:rsidRPr="00DF4F57">
        <w:rPr>
          <w:szCs w:val="24"/>
        </w:rPr>
        <w:fldChar w:fldCharType="begin"/>
      </w:r>
      <w:r w:rsidRPr="00DF4F57">
        <w:rPr>
          <w:szCs w:val="24"/>
        </w:rPr>
        <w:instrText xml:space="preserve"> ADDIN EN.REFLIST </w:instrText>
      </w:r>
      <w:r w:rsidRPr="00DF4F57">
        <w:rPr>
          <w:szCs w:val="24"/>
        </w:rPr>
        <w:fldChar w:fldCharType="separate"/>
      </w:r>
      <w:r w:rsidR="00B05DD0" w:rsidRPr="00B05DD0">
        <w:t>Ab Aziz CB, Ahmad AH 2006 The Role of the Thalamus in Modulating Pain. The Malaysian Journal of Medical Sciences : MJMS 13, 11-18.</w:t>
      </w:r>
    </w:p>
    <w:p w14:paraId="142EFB14" w14:textId="77777777" w:rsidR="00B05DD0" w:rsidRPr="00B05DD0" w:rsidRDefault="00B05DD0">
      <w:pPr>
        <w:pStyle w:val="EndNoteBibliography"/>
        <w:spacing w:after="0"/>
      </w:pPr>
      <w:r w:rsidRPr="00B05DD0">
        <w:t>Benarroch EE 2006 Pain-autonomic interactions. Neurological Sciences 27, s130-s133.</w:t>
      </w:r>
    </w:p>
    <w:p w14:paraId="649A7760" w14:textId="77777777" w:rsidR="00B05DD0" w:rsidRPr="00B05DD0" w:rsidRDefault="00B05DD0">
      <w:pPr>
        <w:pStyle w:val="EndNoteBibliography"/>
        <w:spacing w:after="0"/>
      </w:pPr>
      <w:r w:rsidRPr="00B05DD0">
        <w:t>Bosworth BM 1941 Calcium deposits in the shoulder and subacromial bursitis: a survey of 12,122 shoulders. Journal of the American Medical Association 116, 2477-2482.</w:t>
      </w:r>
    </w:p>
    <w:p w14:paraId="53DAF916" w14:textId="77777777" w:rsidR="00B05DD0" w:rsidRPr="00B05DD0" w:rsidRDefault="00B05DD0">
      <w:pPr>
        <w:pStyle w:val="EndNoteBibliography"/>
        <w:spacing w:after="0"/>
      </w:pPr>
      <w:r w:rsidRPr="00B05DD0">
        <w:t>Cameron DM, Brennan TJ, Gebhart GF 2008 Hindpaw incision in the rat produces long-lasting colon hypersensitivity. The journal of pain : official journal of the American Pain Society 9, 246-253.</w:t>
      </w:r>
    </w:p>
    <w:p w14:paraId="1E92604F" w14:textId="77777777" w:rsidR="00B05DD0" w:rsidRPr="00B05DD0" w:rsidRDefault="00B05DD0">
      <w:pPr>
        <w:pStyle w:val="EndNoteBibliography"/>
        <w:spacing w:after="0"/>
      </w:pPr>
      <w:r w:rsidRPr="00B05DD0">
        <w:t>Chaitow L 2007 Positional release techniques. Churchill Livingstone/Elsevier, Edinburgh.</w:t>
      </w:r>
    </w:p>
    <w:p w14:paraId="771051CE" w14:textId="77777777" w:rsidR="00B05DD0" w:rsidRPr="00B05DD0" w:rsidRDefault="00B05DD0">
      <w:pPr>
        <w:pStyle w:val="EndNoteBibliography"/>
        <w:spacing w:after="0"/>
      </w:pPr>
      <w:r w:rsidRPr="00B05DD0">
        <w:t>Cohen ML, Arroyo JF, Champion GD, Browne CD 1992 In Search of the Pathogenesis of Refractory Cervicobrachial Pain Syndrome. A Deconstruction of the RSI Phenomenon. Medical Journal of Australia 156, 432-436.</w:t>
      </w:r>
    </w:p>
    <w:p w14:paraId="18D7FD43" w14:textId="77777777" w:rsidR="00B05DD0" w:rsidRPr="00B05DD0" w:rsidRDefault="00B05DD0">
      <w:pPr>
        <w:pStyle w:val="EndNoteBibliography"/>
        <w:spacing w:after="0"/>
      </w:pPr>
      <w:r w:rsidRPr="00B05DD0">
        <w:t>Cortelli P, Pierangeli G 2003 Chronic pain-autonomic interactions. Neurological Sciences: Official Journal of the Italian Neurological Society and of the Italian Society of Clinical Neurophysiology 24 Suppl 2, S68-70.</w:t>
      </w:r>
    </w:p>
    <w:p w14:paraId="0ED55AD7" w14:textId="77777777" w:rsidR="00B05DD0" w:rsidRPr="00B05DD0" w:rsidRDefault="00B05DD0">
      <w:pPr>
        <w:pStyle w:val="EndNoteBibliography"/>
        <w:spacing w:after="0"/>
      </w:pPr>
      <w:r w:rsidRPr="00B05DD0">
        <w:t>D'Ambrogio KJ, Roth GB 1997 Positional release therapy: assessment &amp; treatment of musculoskeletal dysfunction. Mosby, St. Louis.</w:t>
      </w:r>
    </w:p>
    <w:p w14:paraId="4139A745" w14:textId="77777777" w:rsidR="00B05DD0" w:rsidRPr="00B05DD0" w:rsidRDefault="00B05DD0">
      <w:pPr>
        <w:pStyle w:val="EndNoteBibliography"/>
        <w:spacing w:after="0"/>
      </w:pPr>
      <w:r w:rsidRPr="00B05DD0">
        <w:t>Feindel WH, Weddell G, Sinclair DC 1948 Pain sensibility in deep somatic structures. Journal of Neurology, Neurosurgery, &amp; Psychiatry 11, 113-117.</w:t>
      </w:r>
    </w:p>
    <w:p w14:paraId="543CA7E8" w14:textId="77777777" w:rsidR="00B05DD0" w:rsidRPr="00B05DD0" w:rsidRDefault="00B05DD0">
      <w:pPr>
        <w:pStyle w:val="EndNoteBibliography"/>
        <w:spacing w:after="0"/>
      </w:pPr>
      <w:r w:rsidRPr="00B05DD0">
        <w:lastRenderedPageBreak/>
        <w:t>Foreman RD, Blair RW, Neal Weber R 1984 Viscerosomatic convergence onto T2–T4 spinoreticular, spinoreticular-spinothalamic, and spinothalamic tract neurons in the cat. Experimental Neurology 85, 597-619.</w:t>
      </w:r>
    </w:p>
    <w:p w14:paraId="12234BC5" w14:textId="77777777" w:rsidR="00B05DD0" w:rsidRPr="00B05DD0" w:rsidRDefault="00B05DD0">
      <w:pPr>
        <w:pStyle w:val="EndNoteBibliography"/>
        <w:spacing w:after="0"/>
      </w:pPr>
      <w:r w:rsidRPr="00B05DD0">
        <w:t>Fryer G 2016 Somatic dysfunction: An osteopathic conundrum. International Journal of Osteopathic Medicine 22, 52-63.</w:t>
      </w:r>
    </w:p>
    <w:p w14:paraId="7B86A334" w14:textId="77777777" w:rsidR="00B05DD0" w:rsidRPr="00B05DD0" w:rsidRDefault="00B05DD0">
      <w:pPr>
        <w:pStyle w:val="EndNoteBibliography"/>
        <w:spacing w:after="0"/>
      </w:pPr>
      <w:r w:rsidRPr="00B05DD0">
        <w:t>Garfin SR, Tipton CM, Mubarak SJ, Woo SL, Hargens AR, Akeson WH 1981 Role of fascia in maintenance of muscle tension and pressure. Journal of Applied Physiology: Respiratory, Environmental and Exercise Physiology 51, 317-320.</w:t>
      </w:r>
    </w:p>
    <w:p w14:paraId="05F8B08D" w14:textId="77777777" w:rsidR="00B05DD0" w:rsidRPr="00B05DD0" w:rsidRDefault="00B05DD0">
      <w:pPr>
        <w:pStyle w:val="EndNoteBibliography"/>
        <w:spacing w:after="0"/>
      </w:pPr>
      <w:r w:rsidRPr="00B05DD0">
        <w:t>Gärtner J, Heyer A 1995 Calcific tendinitis of the shoulder. Der Orthopade 24, 284-302.</w:t>
      </w:r>
    </w:p>
    <w:p w14:paraId="7C0B737C" w14:textId="77777777" w:rsidR="00B05DD0" w:rsidRPr="00B05DD0" w:rsidRDefault="00B05DD0">
      <w:pPr>
        <w:pStyle w:val="EndNoteBibliography"/>
        <w:spacing w:after="0"/>
      </w:pPr>
      <w:r w:rsidRPr="00B05DD0">
        <w:t>Geldard FA 1974 The Human Senses, 2 ed. John Wiley &amp; Sons, Inc., New York.</w:t>
      </w:r>
    </w:p>
    <w:p w14:paraId="4B21B9F7" w14:textId="77777777" w:rsidR="00B05DD0" w:rsidRPr="00B05DD0" w:rsidRDefault="00B05DD0">
      <w:pPr>
        <w:pStyle w:val="EndNoteBibliography"/>
        <w:spacing w:after="0"/>
      </w:pPr>
      <w:r w:rsidRPr="00B05DD0">
        <w:t>Gracely RH, Lynch SA, Bennett GJ 1992 Painful neuropathy: altered central processing maintained dynamically by peripheral input. Pain 51, 175-194.</w:t>
      </w:r>
    </w:p>
    <w:p w14:paraId="28B68F8F" w14:textId="77777777" w:rsidR="00B05DD0" w:rsidRPr="00B05DD0" w:rsidRDefault="00B05DD0">
      <w:pPr>
        <w:pStyle w:val="EndNoteBibliography"/>
        <w:spacing w:after="0"/>
      </w:pPr>
      <w:r w:rsidRPr="00B05DD0">
        <w:t>Hijmering ML, Stroes ESG, Olijhoek J, Hutten BA, Blankestijn PJ, Rabelink TJ 2002 Sympathetic activation markedly reduces endothelium-dependent, flow-mediated vasodilation. Journal of the American College of Cardiology 39, 683-688.</w:t>
      </w:r>
    </w:p>
    <w:p w14:paraId="6A6E26CD" w14:textId="77777777" w:rsidR="00B05DD0" w:rsidRPr="00B05DD0" w:rsidRDefault="00B05DD0">
      <w:pPr>
        <w:pStyle w:val="EndNoteBibliography"/>
        <w:spacing w:after="0"/>
      </w:pPr>
      <w:r w:rsidRPr="00B05DD0">
        <w:t>Howell JN, Willard F 2005 Nociception: New Understandings and Their Possible Relation to Somatic Dysfunction and Its Treatment. Ohio Research and Clinical Review 15, 1-4.</w:t>
      </w:r>
    </w:p>
    <w:p w14:paraId="57505C24" w14:textId="77777777" w:rsidR="00B05DD0" w:rsidRPr="00B05DD0" w:rsidRDefault="00B05DD0">
      <w:pPr>
        <w:pStyle w:val="EndNoteBibliography"/>
        <w:spacing w:after="0"/>
      </w:pPr>
      <w:r w:rsidRPr="00B05DD0">
        <w:t>Irvin MK, Keith AB, Elliot Lee H, George WN 1970 The potential disruptive influence of somatic input, in: Kugelmass IN (Ed.), The Physiological Basis of Osteopathic Medicine. Postgraduate Institute of Ostopathic Medicine and Surgery, New York, pp. 39-51, 54.</w:t>
      </w:r>
    </w:p>
    <w:p w14:paraId="2FD17F76" w14:textId="77777777" w:rsidR="00B05DD0" w:rsidRPr="00B05DD0" w:rsidRDefault="00B05DD0">
      <w:pPr>
        <w:pStyle w:val="EndNoteBibliography"/>
        <w:spacing w:after="0"/>
      </w:pPr>
      <w:r w:rsidRPr="00B05DD0">
        <w:lastRenderedPageBreak/>
        <w:t>Janig W, Habler HJ 1995 Visceral-autonomic integration, in: Gebbart GF (Ed.), Visceral Pain: Progress in Pain Research and Management. IASP Press, Seattle.</w:t>
      </w:r>
    </w:p>
    <w:p w14:paraId="071AE8E9" w14:textId="77777777" w:rsidR="00B05DD0" w:rsidRPr="00B05DD0" w:rsidRDefault="00B05DD0">
      <w:pPr>
        <w:pStyle w:val="EndNoteBibliography"/>
        <w:spacing w:after="0"/>
      </w:pPr>
      <w:r w:rsidRPr="00B05DD0">
        <w:t>Johansson B 1962 Circulatory response to stimulation of somatic afferents. Acta Physiologica Scandanavia 57, 5-91.</w:t>
      </w:r>
    </w:p>
    <w:p w14:paraId="4F265AC5" w14:textId="77777777" w:rsidR="00B05DD0" w:rsidRPr="00B05DD0" w:rsidRDefault="00B05DD0">
      <w:pPr>
        <w:pStyle w:val="EndNoteBibliography"/>
        <w:spacing w:after="0"/>
      </w:pPr>
      <w:r w:rsidRPr="00B05DD0">
        <w:t>Johnson SM, Kurtz ME 2003 Osteopathic manipulative treatment techniques preferred by contemporary osteopathic physicians. The Journal of the American Osteopathic Association 103, 219-224.</w:t>
      </w:r>
    </w:p>
    <w:p w14:paraId="5E5D7DA2" w14:textId="77777777" w:rsidR="00B05DD0" w:rsidRPr="00B05DD0" w:rsidRDefault="00B05DD0">
      <w:pPr>
        <w:pStyle w:val="EndNoteBibliography"/>
        <w:spacing w:after="0"/>
      </w:pPr>
      <w:r w:rsidRPr="00B05DD0">
        <w:t>Jones LH 1995 Strain-Counterstrain. Jones Strain-CounterStrain, Boise.</w:t>
      </w:r>
    </w:p>
    <w:p w14:paraId="5D9D943C" w14:textId="77777777" w:rsidR="00B05DD0" w:rsidRPr="00B05DD0" w:rsidRDefault="00B05DD0">
      <w:pPr>
        <w:pStyle w:val="EndNoteBibliography"/>
        <w:spacing w:after="0"/>
      </w:pPr>
      <w:r w:rsidRPr="00B05DD0">
        <w:t>Korr IM 1975 Proprioceptors and somatic dysfunction. The Journal of the American Osteopathic Association 74, 638-650.</w:t>
      </w:r>
    </w:p>
    <w:p w14:paraId="62ACF06F" w14:textId="77777777" w:rsidR="00B05DD0" w:rsidRPr="00B05DD0" w:rsidRDefault="00B05DD0">
      <w:pPr>
        <w:pStyle w:val="EndNoteBibliography"/>
        <w:spacing w:after="0"/>
      </w:pPr>
      <w:r w:rsidRPr="00B05DD0">
        <w:t>Landau W, Bishop GH 1953 Pain from Dermal, Periosteal, and Fascial Endings and from Inflamation: Electrophysiological Study Employing Differential Nerve Blocks. A.M.A. Archives of Neurology &amp; Psychiatry 69, 490-504.</w:t>
      </w:r>
    </w:p>
    <w:p w14:paraId="1C7B91DE" w14:textId="77777777" w:rsidR="00B05DD0" w:rsidRPr="00B05DD0" w:rsidRDefault="00B05DD0">
      <w:pPr>
        <w:pStyle w:val="EndNoteBibliography"/>
        <w:spacing w:after="0"/>
      </w:pPr>
      <w:r w:rsidRPr="00B05DD0">
        <w:t>Malpas SC 2010 Sympathetic nervous system overactivity and its role in the development of cardiovascular disease. Physiological Reviews 90, 513-557.</w:t>
      </w:r>
    </w:p>
    <w:p w14:paraId="1638D0AF" w14:textId="77777777" w:rsidR="00B05DD0" w:rsidRPr="00B05DD0" w:rsidRDefault="00B05DD0">
      <w:pPr>
        <w:pStyle w:val="EndNoteBibliography"/>
        <w:spacing w:after="0"/>
      </w:pPr>
      <w:r w:rsidRPr="00B05DD0">
        <w:t>Megirian D 1962 Bilateral Facilitatory and Inhibitory Skin Areas of Spinal Motoneurones of Cat. Journal of Neurophysiology 25, 127-137.</w:t>
      </w:r>
    </w:p>
    <w:p w14:paraId="7C72A552" w14:textId="77777777" w:rsidR="00B05DD0" w:rsidRPr="00B05DD0" w:rsidRDefault="00B05DD0">
      <w:pPr>
        <w:pStyle w:val="EndNoteBibliography"/>
        <w:spacing w:after="0"/>
      </w:pPr>
      <w:r w:rsidRPr="00B05DD0">
        <w:t>Meyer RA, Ringkamp M, Campbell JN, Raja SN 2005 Neural mechanisms of hyperalgesia after tissue injury. Johns Hopkins APL Technical Digest (Applied Physics Laboratory) 26, 56-66.</w:t>
      </w:r>
    </w:p>
    <w:p w14:paraId="2E5E284B" w14:textId="77777777" w:rsidR="00B05DD0" w:rsidRPr="00B05DD0" w:rsidRDefault="00B05DD0">
      <w:pPr>
        <w:pStyle w:val="EndNoteBibliography"/>
        <w:spacing w:after="0"/>
      </w:pPr>
      <w:r w:rsidRPr="00B05DD0">
        <w:lastRenderedPageBreak/>
        <w:t>Mitchell JH, Schmidt RF 2011 Cardiovascular Reflex Control by Afferent Fibers from Skeletal Muscle Receptors, in: Terjung R (Ed.), Comprehensive Physiology. John Wiley &amp; Sons, Inc., Hoboken, NJ, USA.</w:t>
      </w:r>
    </w:p>
    <w:p w14:paraId="487F2E5F" w14:textId="77777777" w:rsidR="00B05DD0" w:rsidRPr="00B05DD0" w:rsidRDefault="00B05DD0">
      <w:pPr>
        <w:pStyle w:val="EndNoteBibliography"/>
        <w:spacing w:after="0"/>
      </w:pPr>
      <w:r w:rsidRPr="00B05DD0">
        <w:t>Mountcastle VB 1980 Medical physiology, 14 ed. C. V. Mosby Co, St. Louis.</w:t>
      </w:r>
    </w:p>
    <w:p w14:paraId="71FADC8B" w14:textId="77777777" w:rsidR="00B05DD0" w:rsidRPr="00B05DD0" w:rsidRDefault="00B05DD0">
      <w:pPr>
        <w:pStyle w:val="EndNoteBibliography"/>
        <w:spacing w:after="0"/>
      </w:pPr>
      <w:r w:rsidRPr="00B05DD0">
        <w:t>Niddam DM, Chan R-C, Lee S-H, Yeh T-C, Hsieh J-C 2007 Central modulation of pain evoked from myofascial trigger point. The Clinical Journal of Pain 23, 440-448.</w:t>
      </w:r>
    </w:p>
    <w:p w14:paraId="01836A5E" w14:textId="77777777" w:rsidR="00B05DD0" w:rsidRPr="00B05DD0" w:rsidRDefault="00B05DD0">
      <w:pPr>
        <w:pStyle w:val="EndNoteBibliography"/>
        <w:spacing w:after="0"/>
      </w:pPr>
      <w:r w:rsidRPr="00B05DD0">
        <w:t>Ogon P, Suedkamp NP, Jaeger M, Izadpanah K, Koestler W, Maier D 2009 Prognostic factors in nonoperative therapy for chronic symptomatic calcific tendinitis of the shoulder. Arthritis &amp; Rheumatism 60, 2978-2984.</w:t>
      </w:r>
    </w:p>
    <w:p w14:paraId="369C6807" w14:textId="77777777" w:rsidR="00B05DD0" w:rsidRPr="00B05DD0" w:rsidRDefault="00B05DD0">
      <w:pPr>
        <w:pStyle w:val="EndNoteBibliography"/>
        <w:spacing w:after="0"/>
      </w:pPr>
      <w:r w:rsidRPr="00B05DD0">
        <w:t>Purslow PP 2010 Muscle fascia and force transmission. J Bodyw Mov Ther 14, 411-417.</w:t>
      </w:r>
    </w:p>
    <w:p w14:paraId="6E622415" w14:textId="77777777" w:rsidR="00B05DD0" w:rsidRPr="00B05DD0" w:rsidRDefault="00B05DD0">
      <w:pPr>
        <w:pStyle w:val="EndNoteBibliography"/>
        <w:spacing w:after="0"/>
      </w:pPr>
      <w:r w:rsidRPr="00B05DD0">
        <w:t>Ruch TC 1979 Pathophysicology of Pain, Physiology and biophysics. Saunders, Philadelphia, pp. 272-324.</w:t>
      </w:r>
    </w:p>
    <w:p w14:paraId="15A8F314" w14:textId="77777777" w:rsidR="00B05DD0" w:rsidRPr="00B05DD0" w:rsidRDefault="00B05DD0">
      <w:pPr>
        <w:pStyle w:val="EndNoteBibliography"/>
        <w:spacing w:after="0"/>
      </w:pPr>
      <w:r w:rsidRPr="00B05DD0">
        <w:t>Saphy P, Étinne M, Thierry G, Wosinski J, Bellon L 2016 "Strain Counterstrain" du nouveau dans l'approach du Dr. Lawrence H Jones. Profession Kiné 50, 33-36.</w:t>
      </w:r>
    </w:p>
    <w:p w14:paraId="7E55257F" w14:textId="77777777" w:rsidR="00B05DD0" w:rsidRPr="00B05DD0" w:rsidRDefault="00B05DD0">
      <w:pPr>
        <w:pStyle w:val="EndNoteBibliography"/>
        <w:spacing w:after="0"/>
      </w:pPr>
      <w:r w:rsidRPr="00B05DD0">
        <w:t>Sato A, Sato Y, Schmidt RF 1979 The effects of somatic afferent activity on the heart rate, in: Brooks CM, Koizumi K, Sato A (Eds.), Integrative Functions of the Autonomic Nervous System. University of Tokyo Press/Elsevier.</w:t>
      </w:r>
    </w:p>
    <w:p w14:paraId="6000A5CD" w14:textId="77777777" w:rsidR="00B05DD0" w:rsidRPr="00B05DD0" w:rsidRDefault="00B05DD0">
      <w:pPr>
        <w:pStyle w:val="EndNoteBibliography"/>
        <w:spacing w:after="0"/>
      </w:pPr>
      <w:r w:rsidRPr="00B05DD0">
        <w:t>Schleip R 2003 Fascial plasticity – a new neurobiological explanation: Part 1. J Bodyw Mov Ther 7, 11-19.</w:t>
      </w:r>
    </w:p>
    <w:p w14:paraId="4219849D" w14:textId="77777777" w:rsidR="00B05DD0" w:rsidRPr="00B05DD0" w:rsidRDefault="00B05DD0">
      <w:pPr>
        <w:pStyle w:val="EndNoteBibliography"/>
        <w:spacing w:after="0"/>
      </w:pPr>
      <w:r w:rsidRPr="00B05DD0">
        <w:lastRenderedPageBreak/>
        <w:t>Schneider MJ 1995 Tender points/fibromyalgia vs. trigger points/myofascial pain syndrome: a need for clarity in terminology and differential diagnosis. Journal of Manipulative and Physiological Therapeutics 18, 398-406.</w:t>
      </w:r>
    </w:p>
    <w:p w14:paraId="785DB150" w14:textId="77777777" w:rsidR="00B05DD0" w:rsidRPr="00B05DD0" w:rsidRDefault="00B05DD0">
      <w:pPr>
        <w:pStyle w:val="EndNoteBibliography"/>
        <w:spacing w:after="0"/>
      </w:pPr>
      <w:r w:rsidRPr="00B05DD0">
        <w:t>Seffinger MA, Najm WI, Mishra SI, Adams A, Dickerson VM, Murphy LS, Reinsch S 2004 Reliability of spinal palpation for diagnosis of back and neck pain: a systematic review of the literature. Spine 29, E413-425.</w:t>
      </w:r>
    </w:p>
    <w:p w14:paraId="6C55CE04" w14:textId="77777777" w:rsidR="00B05DD0" w:rsidRPr="00B05DD0" w:rsidRDefault="00B05DD0">
      <w:pPr>
        <w:pStyle w:val="EndNoteBibliography"/>
        <w:spacing w:after="0"/>
      </w:pPr>
      <w:r w:rsidRPr="00B05DD0">
        <w:t>Shah JP, Gilliams EA 2008 Uncovering the biochemical milieu of myofascial trigger points using in vivo microdialysis: an application of muscle pain concepts to myofascial pain syndrome. J Bodyw Mov Ther 12, 371-384.</w:t>
      </w:r>
    </w:p>
    <w:p w14:paraId="0B6732A1" w14:textId="77777777" w:rsidR="00B05DD0" w:rsidRPr="00B05DD0" w:rsidRDefault="00B05DD0">
      <w:pPr>
        <w:pStyle w:val="EndNoteBibliography"/>
        <w:spacing w:after="0"/>
      </w:pPr>
      <w:r w:rsidRPr="00B05DD0">
        <w:t>Stacey MJ 1969 Free nerve endings in skeletal muscle of the cat. Journal of Anatomy 105, 231-254.</w:t>
      </w:r>
    </w:p>
    <w:p w14:paraId="3AAFAF55" w14:textId="77777777" w:rsidR="00B05DD0" w:rsidRPr="00B05DD0" w:rsidRDefault="00B05DD0">
      <w:pPr>
        <w:pStyle w:val="EndNoteBibliography"/>
        <w:spacing w:after="0"/>
      </w:pPr>
      <w:r w:rsidRPr="00B05DD0">
        <w:t>Stilwell DL 1957a The innervation of tendons and aponeuroses. American Journal of Anatomy 100, 289-317.</w:t>
      </w:r>
    </w:p>
    <w:p w14:paraId="18B30B54" w14:textId="77777777" w:rsidR="00B05DD0" w:rsidRPr="00B05DD0" w:rsidRDefault="00B05DD0">
      <w:pPr>
        <w:pStyle w:val="EndNoteBibliography"/>
        <w:spacing w:after="0"/>
      </w:pPr>
      <w:r w:rsidRPr="00B05DD0">
        <w:t>Stilwell DL 1957b Regional variations in the innervation of deep fasciae and aponeuroses. The Anatomical Record 127, 635-653.</w:t>
      </w:r>
    </w:p>
    <w:p w14:paraId="7FBF74DA" w14:textId="77777777" w:rsidR="00B05DD0" w:rsidRPr="00B05DD0" w:rsidRDefault="00B05DD0">
      <w:pPr>
        <w:pStyle w:val="EndNoteBibliography"/>
        <w:spacing w:after="0"/>
      </w:pPr>
      <w:r w:rsidRPr="00B05DD0">
        <w:t>Tuckey B 2008 Fascial Counterstrain for the Viscera.</w:t>
      </w:r>
    </w:p>
    <w:p w14:paraId="75C489FC" w14:textId="77777777" w:rsidR="00B05DD0" w:rsidRPr="00B05DD0" w:rsidRDefault="00B05DD0">
      <w:pPr>
        <w:pStyle w:val="EndNoteBibliography"/>
        <w:spacing w:after="0"/>
      </w:pPr>
      <w:r w:rsidRPr="00B05DD0">
        <w:t>Tuckey B 2011 Fascial Counterstrain for the Lymphatic System.</w:t>
      </w:r>
    </w:p>
    <w:p w14:paraId="426E902E" w14:textId="77777777" w:rsidR="00B05DD0" w:rsidRPr="00B05DD0" w:rsidRDefault="00B05DD0">
      <w:pPr>
        <w:pStyle w:val="EndNoteBibliography"/>
        <w:spacing w:after="0"/>
      </w:pPr>
      <w:r w:rsidRPr="00B05DD0">
        <w:t>Tuckey B 2013 Fascial Counterstrain for the Arterial System.</w:t>
      </w:r>
    </w:p>
    <w:p w14:paraId="1581ECDA" w14:textId="77777777" w:rsidR="00B05DD0" w:rsidRPr="00B05DD0" w:rsidRDefault="00B05DD0">
      <w:pPr>
        <w:pStyle w:val="EndNoteBibliography"/>
        <w:spacing w:after="0"/>
      </w:pPr>
      <w:r w:rsidRPr="00B05DD0">
        <w:t>Tuckey B 2014 Jones Institute Originators of the Strain Counterstrain Technique, Counterstrain for the Nervous System: Upper Body and Cranium.</w:t>
      </w:r>
    </w:p>
    <w:p w14:paraId="5CAF0A3B" w14:textId="77777777" w:rsidR="00B05DD0" w:rsidRPr="00B05DD0" w:rsidRDefault="00B05DD0">
      <w:pPr>
        <w:pStyle w:val="EndNoteBibliography"/>
        <w:spacing w:after="0"/>
      </w:pPr>
      <w:r w:rsidRPr="00B05DD0">
        <w:t>Tuckey B 2015a Fascial Counterstrain for the Musculoskeletal System and Brain.</w:t>
      </w:r>
    </w:p>
    <w:p w14:paraId="1FCD5914" w14:textId="77777777" w:rsidR="00B05DD0" w:rsidRPr="00B05DD0" w:rsidRDefault="00B05DD0">
      <w:pPr>
        <w:pStyle w:val="EndNoteBibliography"/>
        <w:spacing w:after="0"/>
      </w:pPr>
      <w:r w:rsidRPr="00B05DD0">
        <w:t>Tuckey B 2015b Fascial Counterstrain for the nervous System Lower Quadrant.</w:t>
      </w:r>
    </w:p>
    <w:p w14:paraId="40DC574E" w14:textId="77777777" w:rsidR="00B05DD0" w:rsidRPr="00B05DD0" w:rsidRDefault="00B05DD0">
      <w:pPr>
        <w:pStyle w:val="EndNoteBibliography"/>
        <w:spacing w:after="0"/>
      </w:pPr>
      <w:r w:rsidRPr="00B05DD0">
        <w:lastRenderedPageBreak/>
        <w:t>Tuckey B 2015c Introduction to Fascial Counterstrain.</w:t>
      </w:r>
    </w:p>
    <w:p w14:paraId="61ECC687" w14:textId="77777777" w:rsidR="00B05DD0" w:rsidRPr="00B05DD0" w:rsidRDefault="00B05DD0">
      <w:pPr>
        <w:pStyle w:val="EndNoteBibliography"/>
        <w:spacing w:after="0"/>
      </w:pPr>
      <w:r w:rsidRPr="00B05DD0">
        <w:t>Uhthoff HK, Sarkar K, Maynard JA 1976 Calcifying tendinitis: a new concept of its pathogenesis. Clinical Orthopaedics and Related Research, 164-168.</w:t>
      </w:r>
    </w:p>
    <w:p w14:paraId="4CA78E19" w14:textId="77777777" w:rsidR="00B05DD0" w:rsidRPr="00B05DD0" w:rsidRDefault="00B05DD0">
      <w:pPr>
        <w:pStyle w:val="EndNoteBibliography"/>
        <w:spacing w:after="0"/>
      </w:pPr>
      <w:r w:rsidRPr="00B05DD0">
        <w:t>Van Buskirk RL 1990 Nociceptive reflexes and the somatic dysfunction: a model. The Journal of the American Osteopathic Association 90, 792-794, 797-809.</w:t>
      </w:r>
    </w:p>
    <w:p w14:paraId="7B0CA02B" w14:textId="77777777" w:rsidR="00B05DD0" w:rsidRPr="00B05DD0" w:rsidRDefault="00B05DD0">
      <w:pPr>
        <w:pStyle w:val="EndNoteBibliography"/>
        <w:spacing w:after="0"/>
      </w:pPr>
      <w:r w:rsidRPr="00B05DD0">
        <w:t>Willis WD, Sluka KA, Rees H, Westlund KN 1998 A contribution of dorsal root reflexes to peripheral inflammation, in: Rudomin P, Romo R, Mendell LM (Eds.), Presynaptic inhibition and neural control. Oxford University Press, New York, pp. 407-423.</w:t>
      </w:r>
    </w:p>
    <w:p w14:paraId="5E2BB57D" w14:textId="77777777" w:rsidR="00B05DD0" w:rsidRPr="00B05DD0" w:rsidRDefault="00B05DD0">
      <w:pPr>
        <w:pStyle w:val="EndNoteBibliography"/>
        <w:spacing w:after="0"/>
      </w:pPr>
      <w:r w:rsidRPr="00B05DD0">
        <w:t>Wolk T, Wittenberg RH 1997 Calcifying subacromial syndrome - clinical and ultrasound outcome of non-surgical therapy. Z Orthop Ihre Grenzgeb 135, 451-457.</w:t>
      </w:r>
    </w:p>
    <w:p w14:paraId="66ADDAC3" w14:textId="77777777" w:rsidR="00B05DD0" w:rsidRPr="00B05DD0" w:rsidRDefault="00B05DD0">
      <w:pPr>
        <w:pStyle w:val="EndNoteBibliography"/>
        <w:spacing w:after="0"/>
      </w:pPr>
      <w:r w:rsidRPr="00B05DD0">
        <w:t>Wong CK 2012 Strain counterstrain: current concepts and clinical evidence. Man Ther 17, 2-8.</w:t>
      </w:r>
    </w:p>
    <w:p w14:paraId="7E9B8DA1" w14:textId="77777777" w:rsidR="00B05DD0" w:rsidRPr="00B05DD0" w:rsidRDefault="00B05DD0">
      <w:pPr>
        <w:pStyle w:val="EndNoteBibliography"/>
        <w:spacing w:after="0"/>
      </w:pPr>
      <w:r w:rsidRPr="00B05DD0">
        <w:t>Woolf CJ 2011 Central sensitization: implications for the diagnosis and treatment of pain. Pain 152, S2-15.</w:t>
      </w:r>
    </w:p>
    <w:p w14:paraId="6D7C0303" w14:textId="77777777" w:rsidR="00B05DD0" w:rsidRPr="00B05DD0" w:rsidRDefault="00B05DD0">
      <w:pPr>
        <w:pStyle w:val="EndNoteBibliography"/>
      </w:pPr>
      <w:r w:rsidRPr="00B05DD0">
        <w:t>Woolf CJ, Salter MW 2000 Neuronal plasticity: increasing the gain in pain. Science (New York, N.Y.) 288, 1765-1769.</w:t>
      </w:r>
    </w:p>
    <w:p w14:paraId="54242992" w14:textId="30955F76" w:rsidR="002941ED" w:rsidRDefault="00176FAB">
      <w:pPr>
        <w:autoSpaceDE w:val="0"/>
        <w:autoSpaceDN w:val="0"/>
        <w:adjustRightInd w:val="0"/>
        <w:spacing w:after="0" w:line="480" w:lineRule="auto"/>
        <w:rPr>
          <w:rFonts w:ascii="Cambria" w:hAnsi="Cambria"/>
          <w:sz w:val="24"/>
          <w:szCs w:val="24"/>
        </w:rPr>
      </w:pPr>
      <w:r w:rsidRPr="00DF4F57">
        <w:rPr>
          <w:rFonts w:ascii="Cambria" w:hAnsi="Cambria"/>
          <w:sz w:val="24"/>
          <w:szCs w:val="24"/>
        </w:rPr>
        <w:fldChar w:fldCharType="end"/>
      </w:r>
    </w:p>
    <w:p w14:paraId="31FD246F" w14:textId="77777777" w:rsidR="00C44923" w:rsidRDefault="00C44923" w:rsidP="004266D4">
      <w:pPr>
        <w:spacing w:line="480" w:lineRule="auto"/>
        <w:rPr>
          <w:rFonts w:ascii="Cambria" w:hAnsi="Cambria"/>
          <w:color w:val="000000" w:themeColor="text1"/>
          <w:sz w:val="24"/>
          <w:szCs w:val="24"/>
          <w:lang w:val="en"/>
        </w:rPr>
      </w:pPr>
      <w:r>
        <w:rPr>
          <w:rFonts w:ascii="Cambria" w:hAnsi="Cambria"/>
          <w:color w:val="000000" w:themeColor="text1"/>
          <w:sz w:val="24"/>
          <w:szCs w:val="24"/>
          <w:lang w:val="en"/>
        </w:rPr>
        <w:br w:type="page"/>
      </w:r>
    </w:p>
    <w:p w14:paraId="5434F200" w14:textId="4FC0C973" w:rsidR="005A44B1" w:rsidRDefault="005A44B1">
      <w:pPr>
        <w:autoSpaceDE w:val="0"/>
        <w:autoSpaceDN w:val="0"/>
        <w:adjustRightInd w:val="0"/>
        <w:spacing w:after="0" w:line="480" w:lineRule="auto"/>
        <w:jc w:val="center"/>
        <w:rPr>
          <w:rFonts w:ascii="Cambria" w:hAnsi="Cambria"/>
          <w:color w:val="000000" w:themeColor="text1"/>
          <w:sz w:val="24"/>
          <w:szCs w:val="24"/>
          <w:lang w:val="en"/>
        </w:rPr>
      </w:pPr>
      <w:r>
        <w:rPr>
          <w:rFonts w:ascii="Cambria" w:hAnsi="Cambria"/>
          <w:color w:val="000000" w:themeColor="text1"/>
          <w:sz w:val="24"/>
          <w:szCs w:val="24"/>
          <w:lang w:val="en"/>
        </w:rPr>
        <w:lastRenderedPageBreak/>
        <w:t>Figure Captions</w:t>
      </w:r>
    </w:p>
    <w:p w14:paraId="0E34CEEF" w14:textId="77777777" w:rsidR="005A44B1" w:rsidRDefault="005A44B1">
      <w:pPr>
        <w:autoSpaceDE w:val="0"/>
        <w:autoSpaceDN w:val="0"/>
        <w:adjustRightInd w:val="0"/>
        <w:spacing w:after="0" w:line="480" w:lineRule="auto"/>
        <w:rPr>
          <w:rFonts w:ascii="Cambria" w:hAnsi="Cambria"/>
          <w:color w:val="000000" w:themeColor="text1"/>
          <w:sz w:val="24"/>
          <w:szCs w:val="24"/>
          <w:lang w:val="en"/>
        </w:rPr>
      </w:pPr>
    </w:p>
    <w:p w14:paraId="06313B71" w14:textId="634D4A9C" w:rsidR="002941ED" w:rsidRDefault="002941ED">
      <w:pPr>
        <w:autoSpaceDE w:val="0"/>
        <w:autoSpaceDN w:val="0"/>
        <w:adjustRightInd w:val="0"/>
        <w:spacing w:after="0" w:line="480" w:lineRule="auto"/>
        <w:rPr>
          <w:rFonts w:ascii="Cambria" w:hAnsi="Cambria"/>
          <w:color w:val="000000" w:themeColor="text1"/>
          <w:sz w:val="24"/>
          <w:szCs w:val="24"/>
          <w:lang w:val="en"/>
        </w:rPr>
      </w:pPr>
      <w:r w:rsidRPr="00DF4F57">
        <w:rPr>
          <w:rFonts w:ascii="Cambria" w:hAnsi="Cambria"/>
          <w:b/>
          <w:color w:val="000000" w:themeColor="text1"/>
          <w:sz w:val="24"/>
          <w:szCs w:val="24"/>
          <w:lang w:val="en"/>
        </w:rPr>
        <w:t>Figure 1.</w:t>
      </w:r>
      <w:r w:rsidRPr="00D97691">
        <w:rPr>
          <w:rFonts w:ascii="Cambria" w:hAnsi="Cambria"/>
          <w:color w:val="000000" w:themeColor="text1"/>
          <w:sz w:val="24"/>
          <w:szCs w:val="24"/>
          <w:lang w:val="en"/>
        </w:rPr>
        <w:t xml:space="preserve"> CS release f</w:t>
      </w:r>
      <w:r w:rsidR="00286426">
        <w:rPr>
          <w:rFonts w:ascii="Cambria" w:hAnsi="Cambria"/>
          <w:color w:val="000000" w:themeColor="text1"/>
          <w:sz w:val="24"/>
          <w:szCs w:val="24"/>
          <w:lang w:val="en"/>
        </w:rPr>
        <w:t xml:space="preserve">or Ileum, visceral dysfunction </w:t>
      </w:r>
      <w:r w:rsidR="00286426">
        <w:rPr>
          <w:rFonts w:ascii="Cambria" w:hAnsi="Cambria"/>
          <w:color w:val="000000" w:themeColor="text1"/>
          <w:sz w:val="24"/>
          <w:szCs w:val="24"/>
          <w:lang w:val="en"/>
        </w:rPr>
        <w:fldChar w:fldCharType="begin"/>
      </w:r>
      <w:r w:rsidR="00286426">
        <w:rPr>
          <w:rFonts w:ascii="Cambria" w:hAnsi="Cambria"/>
          <w:color w:val="000000" w:themeColor="text1"/>
          <w:sz w:val="24"/>
          <w:szCs w:val="24"/>
          <w:lang w:val="en"/>
        </w:rPr>
        <w:instrText xml:space="preserve"> ADDIN EN.CITE &lt;EndNote&gt;&lt;Cite&gt;&lt;Author&gt;Tuckey&lt;/Author&gt;&lt;Year&gt;2008&lt;/Year&gt;&lt;RecNum&gt;73&lt;/RecNum&gt;&lt;DisplayText&gt;(Tuckey 2008)&lt;/DisplayText&gt;&lt;record&gt;&lt;rec-number&gt;73&lt;/rec-number&gt;&lt;foreign-keys&gt;&lt;key app="EN" db-id="2v5tx202jzr094eswev50pvvsvr2tvpv9vda" timestamp="1487171811"&gt;73&lt;/key&gt;&lt;/foreign-keys&gt;&lt;ref-type name="Unpublished Work"&gt;34&lt;/ref-type&gt;&lt;contributors&gt;&lt;authors&gt;&lt;author&gt;Tuckey, Brian&lt;/author&gt;&lt;/authors&gt;&lt;/contributors&gt;&lt;titles&gt;&lt;title&gt;Fascial Counterstrain for the Viscera&lt;/title&gt;&lt;/titles&gt;&lt;dates&gt;&lt;year&gt;2008&lt;/year&gt;&lt;/dates&gt;&lt;urls&gt;&lt;/urls&gt;&lt;/record&gt;&lt;/Cite&gt;&lt;/EndNote&gt;</w:instrText>
      </w:r>
      <w:r w:rsidR="00286426">
        <w:rPr>
          <w:rFonts w:ascii="Cambria" w:hAnsi="Cambria"/>
          <w:color w:val="000000" w:themeColor="text1"/>
          <w:sz w:val="24"/>
          <w:szCs w:val="24"/>
          <w:lang w:val="en"/>
        </w:rPr>
        <w:fldChar w:fldCharType="separate"/>
      </w:r>
      <w:r w:rsidR="00286426">
        <w:rPr>
          <w:rFonts w:ascii="Cambria" w:hAnsi="Cambria"/>
          <w:noProof/>
          <w:color w:val="000000" w:themeColor="text1"/>
          <w:sz w:val="24"/>
          <w:szCs w:val="24"/>
          <w:lang w:val="en"/>
        </w:rPr>
        <w:t>(Tuckey 2008)</w:t>
      </w:r>
      <w:r w:rsidR="00286426">
        <w:rPr>
          <w:rFonts w:ascii="Cambria" w:hAnsi="Cambria"/>
          <w:color w:val="000000" w:themeColor="text1"/>
          <w:sz w:val="24"/>
          <w:szCs w:val="24"/>
          <w:lang w:val="en"/>
        </w:rPr>
        <w:fldChar w:fldCharType="end"/>
      </w:r>
      <w:r w:rsidRPr="00D97691">
        <w:rPr>
          <w:rFonts w:ascii="Cambria" w:hAnsi="Cambria"/>
          <w:color w:val="000000" w:themeColor="text1"/>
          <w:sz w:val="24"/>
          <w:szCs w:val="24"/>
          <w:lang w:val="en"/>
        </w:rPr>
        <w:t xml:space="preserve">.  TP is located over the reflected head of the Rectus Femoris muscle, just below the upper rim of the acetabulum (superior, medial, and deep to the greater trochanter) (a).  Treatment is performed with the patient supine, and fascial glide is applied to the ileum, beneath the umbilicus, in a posterior, lateral, and slightly inferior direction toward the acetabulum </w:t>
      </w:r>
      <w:r w:rsidR="00B41075" w:rsidRPr="00D97691">
        <w:rPr>
          <w:rFonts w:ascii="Cambria" w:hAnsi="Cambria"/>
          <w:color w:val="000000" w:themeColor="text1"/>
          <w:sz w:val="24"/>
          <w:szCs w:val="24"/>
          <w:lang w:val="en"/>
        </w:rPr>
        <w:t>(</w:t>
      </w:r>
      <w:r w:rsidRPr="00D97691">
        <w:rPr>
          <w:rFonts w:ascii="Cambria" w:hAnsi="Cambria"/>
          <w:color w:val="000000" w:themeColor="text1"/>
          <w:sz w:val="24"/>
          <w:szCs w:val="24"/>
          <w:lang w:val="en"/>
        </w:rPr>
        <w:t>b).</w:t>
      </w:r>
    </w:p>
    <w:p w14:paraId="2AAAF73A" w14:textId="7BC1A0A6" w:rsidR="005A44B1" w:rsidRPr="00D97691" w:rsidRDefault="005A44B1">
      <w:pPr>
        <w:spacing w:after="0" w:line="480" w:lineRule="auto"/>
        <w:rPr>
          <w:rFonts w:ascii="Cambria" w:hAnsi="Cambria"/>
          <w:b/>
          <w:color w:val="000000" w:themeColor="text1"/>
          <w:sz w:val="24"/>
          <w:szCs w:val="24"/>
        </w:rPr>
      </w:pPr>
      <w:r w:rsidRPr="00DF4F57">
        <w:rPr>
          <w:rFonts w:ascii="Cambria" w:hAnsi="Cambria"/>
          <w:b/>
          <w:color w:val="000000" w:themeColor="text1"/>
          <w:sz w:val="24"/>
          <w:szCs w:val="24"/>
        </w:rPr>
        <w:t>Figure 2.</w:t>
      </w:r>
      <w:r w:rsidRPr="00D97691">
        <w:rPr>
          <w:rFonts w:ascii="Cambria" w:hAnsi="Cambria"/>
          <w:color w:val="000000" w:themeColor="text1"/>
          <w:sz w:val="24"/>
          <w:szCs w:val="24"/>
        </w:rPr>
        <w:t xml:space="preserve"> </w:t>
      </w:r>
      <w:r>
        <w:rPr>
          <w:rFonts w:ascii="Cambria" w:hAnsi="Cambria"/>
          <w:color w:val="000000" w:themeColor="text1"/>
          <w:sz w:val="24"/>
          <w:szCs w:val="24"/>
        </w:rPr>
        <w:t xml:space="preserve">Three-month follow-up X-ray taken after surgery and standard rehabilitation. </w:t>
      </w:r>
    </w:p>
    <w:p w14:paraId="69DF88FA" w14:textId="1E4C642F" w:rsidR="005A44B1" w:rsidRPr="00D97691" w:rsidRDefault="005A44B1">
      <w:pPr>
        <w:spacing w:after="0" w:line="480" w:lineRule="auto"/>
        <w:rPr>
          <w:rFonts w:ascii="Cambria" w:hAnsi="Cambria" w:cs="Adobe Devanagari"/>
          <w:b/>
          <w:sz w:val="24"/>
          <w:szCs w:val="24"/>
        </w:rPr>
      </w:pPr>
      <w:r w:rsidRPr="00DF4F57">
        <w:rPr>
          <w:rFonts w:ascii="Cambria" w:hAnsi="Cambria" w:cs="Adobe Devanagari"/>
          <w:b/>
          <w:sz w:val="24"/>
          <w:szCs w:val="24"/>
        </w:rPr>
        <w:t>Figure 3</w:t>
      </w:r>
      <w:r w:rsidRPr="00D97691">
        <w:rPr>
          <w:rFonts w:ascii="Cambria" w:hAnsi="Cambria" w:cs="Adobe Devanagari"/>
          <w:sz w:val="24"/>
          <w:szCs w:val="24"/>
        </w:rPr>
        <w:t>. CS release for C4-T5 post</w:t>
      </w:r>
      <w:r w:rsidR="00286426">
        <w:rPr>
          <w:rFonts w:ascii="Cambria" w:hAnsi="Cambria" w:cs="Adobe Devanagari"/>
          <w:sz w:val="24"/>
          <w:szCs w:val="24"/>
        </w:rPr>
        <w:t xml:space="preserve"> ganglionic sympathetic nerves </w:t>
      </w:r>
      <w:r w:rsidR="00286426">
        <w:rPr>
          <w:rFonts w:ascii="Cambria" w:hAnsi="Cambria" w:cs="Adobe Devanagari"/>
          <w:sz w:val="24"/>
          <w:szCs w:val="24"/>
        </w:rPr>
        <w:fldChar w:fldCharType="begin"/>
      </w:r>
      <w:r w:rsidR="00286426">
        <w:rPr>
          <w:rFonts w:ascii="Cambria" w:hAnsi="Cambria" w:cs="Adobe Devanagari"/>
          <w:sz w:val="24"/>
          <w:szCs w:val="24"/>
        </w:rPr>
        <w:instrText xml:space="preserve"> ADDIN EN.CITE &lt;EndNote&gt;&lt;Cite&gt;&lt;Author&gt;Tuckey&lt;/Author&gt;&lt;Year&gt;2014&lt;/Year&gt;&lt;RecNum&gt;67&lt;/RecNum&gt;&lt;DisplayText&gt;(Tuckey 2014, 2015c)&lt;/DisplayText&gt;&lt;record&gt;&lt;rec-number&gt;67&lt;/rec-number&gt;&lt;foreign-keys&gt;&lt;key app="EN" db-id="2v5tx202jzr094eswev50pvvsvr2tvpv9vda" timestamp="1487006200"&gt;67&lt;/key&gt;&lt;/foreign-keys&gt;&lt;ref-type name="Unpublished Work"&gt;34&lt;/ref-type&gt;&lt;contributors&gt;&lt;authors&gt;&lt;author&gt;Tuckey, Brian&lt;/author&gt;&lt;/authors&gt;&lt;/contributors&gt;&lt;titles&gt;&lt;title&gt;Jones Institute Originators of the Strain Counterstrain Technique, Counterstrain for the Nervous System: Upper Body and Cranium&lt;/title&gt;&lt;/titles&gt;&lt;dates&gt;&lt;year&gt;2014&lt;/year&gt;&lt;/dates&gt;&lt;urls&gt;&lt;/urls&gt;&lt;/record&gt;&lt;/Cite&gt;&lt;Cite&gt;&lt;Author&gt;Tuckey&lt;/Author&gt;&lt;Year&gt;2015&lt;/Year&gt;&lt;RecNum&gt;77&lt;/RecNum&gt;&lt;record&gt;&lt;rec-number&gt;77&lt;/rec-number&gt;&lt;foreign-keys&gt;&lt;key app="EN" db-id="2v5tx202jzr094eswev50pvvsvr2tvpv9vda" timestamp="1487171968"&gt;77&lt;/key&gt;&lt;/foreign-keys&gt;&lt;ref-type name="Unpublished Work"&gt;34&lt;/ref-type&gt;&lt;contributors&gt;&lt;authors&gt;&lt;author&gt;Tuckey, Brian&lt;/author&gt;&lt;/authors&gt;&lt;/contributors&gt;&lt;titles&gt;&lt;title&gt;Introduction to Fascial Counterstrain&lt;/title&gt;&lt;/titles&gt;&lt;dates&gt;&lt;year&gt;2015&lt;/year&gt;&lt;/dates&gt;&lt;urls&gt;&lt;/urls&gt;&lt;/record&gt;&lt;/Cite&gt;&lt;/EndNote&gt;</w:instrText>
      </w:r>
      <w:r w:rsidR="00286426">
        <w:rPr>
          <w:rFonts w:ascii="Cambria" w:hAnsi="Cambria" w:cs="Adobe Devanagari"/>
          <w:sz w:val="24"/>
          <w:szCs w:val="24"/>
        </w:rPr>
        <w:fldChar w:fldCharType="separate"/>
      </w:r>
      <w:r w:rsidR="00286426">
        <w:rPr>
          <w:rFonts w:ascii="Cambria" w:hAnsi="Cambria" w:cs="Adobe Devanagari"/>
          <w:noProof/>
          <w:sz w:val="24"/>
          <w:szCs w:val="24"/>
        </w:rPr>
        <w:t>(Tuckey 2014, 2015c)</w:t>
      </w:r>
      <w:r w:rsidR="00286426">
        <w:rPr>
          <w:rFonts w:ascii="Cambria" w:hAnsi="Cambria" w:cs="Adobe Devanagari"/>
          <w:sz w:val="24"/>
          <w:szCs w:val="24"/>
        </w:rPr>
        <w:fldChar w:fldCharType="end"/>
      </w:r>
      <w:r w:rsidRPr="00D97691">
        <w:rPr>
          <w:rFonts w:ascii="Cambria" w:hAnsi="Cambria" w:cs="Adobe Devanagari"/>
          <w:sz w:val="24"/>
          <w:szCs w:val="24"/>
        </w:rPr>
        <w:t xml:space="preserve">.  TPs are located over the </w:t>
      </w:r>
      <w:r w:rsidR="00890A1E">
        <w:rPr>
          <w:rFonts w:ascii="Cambria" w:hAnsi="Cambria" w:cs="Adobe Devanagari"/>
          <w:sz w:val="24"/>
          <w:szCs w:val="24"/>
        </w:rPr>
        <w:t>anterior</w:t>
      </w:r>
      <w:r w:rsidRPr="00D97691">
        <w:rPr>
          <w:rFonts w:ascii="Cambria" w:hAnsi="Cambria" w:cs="Adobe Devanagari"/>
          <w:sz w:val="24"/>
          <w:szCs w:val="24"/>
        </w:rPr>
        <w:t xml:space="preserve"> aspect of the </w:t>
      </w:r>
      <w:r w:rsidR="00890A1E">
        <w:rPr>
          <w:rFonts w:ascii="Cambria" w:hAnsi="Cambria" w:cs="Adobe Devanagari"/>
          <w:sz w:val="24"/>
          <w:szCs w:val="24"/>
        </w:rPr>
        <w:t>cervical transverse processes</w:t>
      </w:r>
      <w:r w:rsidRPr="00D97691">
        <w:rPr>
          <w:rFonts w:ascii="Cambria" w:hAnsi="Cambria" w:cs="Adobe Devanagari"/>
          <w:sz w:val="24"/>
          <w:szCs w:val="24"/>
        </w:rPr>
        <w:t xml:space="preserve"> </w:t>
      </w:r>
      <w:r w:rsidR="00890A1E">
        <w:rPr>
          <w:rFonts w:ascii="Cambria" w:hAnsi="Cambria" w:cs="Adobe Devanagari"/>
          <w:sz w:val="24"/>
          <w:szCs w:val="24"/>
        </w:rPr>
        <w:t xml:space="preserve">from </w:t>
      </w:r>
      <w:r w:rsidRPr="00D97691">
        <w:rPr>
          <w:rFonts w:ascii="Cambria" w:hAnsi="Cambria" w:cs="Adobe Devanagari"/>
          <w:sz w:val="24"/>
          <w:szCs w:val="24"/>
        </w:rPr>
        <w:t xml:space="preserve">C4-C6 (a) and </w:t>
      </w:r>
      <w:r w:rsidR="00890A1E">
        <w:rPr>
          <w:rFonts w:ascii="Cambria" w:hAnsi="Cambria" w:cs="Adobe Devanagari"/>
          <w:sz w:val="24"/>
          <w:szCs w:val="24"/>
        </w:rPr>
        <w:t xml:space="preserve">over the inferior aspect of </w:t>
      </w:r>
      <w:r w:rsidR="00B41075">
        <w:rPr>
          <w:rFonts w:ascii="Cambria" w:hAnsi="Cambria" w:cs="Adobe Devanagari"/>
          <w:sz w:val="24"/>
          <w:szCs w:val="24"/>
        </w:rPr>
        <w:t xml:space="preserve">the rib tubercles 2-5 </w:t>
      </w:r>
      <w:r w:rsidR="00890A1E">
        <w:rPr>
          <w:rFonts w:ascii="Cambria" w:hAnsi="Cambria" w:cs="Adobe Devanagari"/>
          <w:sz w:val="24"/>
          <w:szCs w:val="24"/>
        </w:rPr>
        <w:t>(b)</w:t>
      </w:r>
      <w:r w:rsidRPr="00D97691">
        <w:rPr>
          <w:rFonts w:ascii="Cambria" w:hAnsi="Cambria" w:cs="Adobe Devanagari"/>
          <w:sz w:val="24"/>
          <w:szCs w:val="24"/>
        </w:rPr>
        <w:t xml:space="preserve"> (Note </w:t>
      </w:r>
      <w:r w:rsidR="00890A1E">
        <w:rPr>
          <w:rFonts w:ascii="Cambria" w:hAnsi="Cambria" w:cs="Adobe Devanagari"/>
          <w:sz w:val="24"/>
          <w:szCs w:val="24"/>
        </w:rPr>
        <w:t xml:space="preserve">that </w:t>
      </w:r>
      <w:r w:rsidRPr="00D97691">
        <w:rPr>
          <w:rFonts w:ascii="Cambria" w:hAnsi="Cambria" w:cs="Adobe Devanagari"/>
          <w:sz w:val="24"/>
          <w:szCs w:val="24"/>
        </w:rPr>
        <w:t xml:space="preserve">the TPs are non-muscular).  </w:t>
      </w:r>
      <w:r w:rsidR="00890A1E">
        <w:rPr>
          <w:rFonts w:ascii="Cambria" w:hAnsi="Cambria" w:cs="Adobe Devanagari"/>
          <w:sz w:val="24"/>
          <w:szCs w:val="24"/>
        </w:rPr>
        <w:t>To palpate TP locations</w:t>
      </w:r>
      <w:r w:rsidRPr="00D97691">
        <w:rPr>
          <w:rFonts w:ascii="Cambria" w:hAnsi="Cambria" w:cs="Adobe Devanagari"/>
          <w:sz w:val="24"/>
          <w:szCs w:val="24"/>
        </w:rPr>
        <w:t xml:space="preserve"> approach anterior to posterior for </w:t>
      </w:r>
      <w:r w:rsidR="00890A1E">
        <w:rPr>
          <w:rFonts w:ascii="Cambria" w:hAnsi="Cambria" w:cs="Adobe Devanagari"/>
          <w:sz w:val="24"/>
          <w:szCs w:val="24"/>
        </w:rPr>
        <w:t xml:space="preserve">the </w:t>
      </w:r>
      <w:r w:rsidRPr="00D97691">
        <w:rPr>
          <w:rFonts w:ascii="Cambria" w:hAnsi="Cambria" w:cs="Adobe Devanagari"/>
          <w:sz w:val="24"/>
          <w:szCs w:val="24"/>
        </w:rPr>
        <w:t>C4-C5</w:t>
      </w:r>
      <w:r w:rsidR="00890A1E">
        <w:rPr>
          <w:rFonts w:ascii="Cambria" w:hAnsi="Cambria" w:cs="Adobe Devanagari"/>
          <w:sz w:val="24"/>
          <w:szCs w:val="24"/>
        </w:rPr>
        <w:t xml:space="preserve"> locations</w:t>
      </w:r>
      <w:r w:rsidRPr="00D97691">
        <w:rPr>
          <w:rFonts w:ascii="Cambria" w:hAnsi="Cambria" w:cs="Adobe Devanagari"/>
          <w:sz w:val="24"/>
          <w:szCs w:val="24"/>
        </w:rPr>
        <w:t xml:space="preserve"> and inferior to superior for </w:t>
      </w:r>
      <w:r w:rsidR="00890A1E">
        <w:rPr>
          <w:rFonts w:ascii="Cambria" w:hAnsi="Cambria" w:cs="Adobe Devanagari"/>
          <w:sz w:val="24"/>
          <w:szCs w:val="24"/>
        </w:rPr>
        <w:t xml:space="preserve">the </w:t>
      </w:r>
      <w:r w:rsidRPr="00D97691">
        <w:rPr>
          <w:rFonts w:ascii="Cambria" w:hAnsi="Cambria" w:cs="Adobe Devanagari"/>
          <w:sz w:val="24"/>
          <w:szCs w:val="24"/>
        </w:rPr>
        <w:t>T2-T5</w:t>
      </w:r>
      <w:r w:rsidR="00890A1E">
        <w:rPr>
          <w:rFonts w:ascii="Cambria" w:hAnsi="Cambria" w:cs="Adobe Devanagari"/>
          <w:sz w:val="24"/>
          <w:szCs w:val="24"/>
        </w:rPr>
        <w:t xml:space="preserve"> locations</w:t>
      </w:r>
      <w:r w:rsidRPr="00D97691">
        <w:rPr>
          <w:rFonts w:ascii="Cambria" w:hAnsi="Cambria" w:cs="Adobe Devanagari"/>
          <w:sz w:val="24"/>
          <w:szCs w:val="24"/>
        </w:rPr>
        <w:t>.  Treatment</w:t>
      </w:r>
      <w:r w:rsidR="00890A1E">
        <w:rPr>
          <w:rFonts w:ascii="Cambria" w:hAnsi="Cambria" w:cs="Adobe Devanagari"/>
          <w:sz w:val="24"/>
          <w:szCs w:val="24"/>
        </w:rPr>
        <w:t xml:space="preserve"> </w:t>
      </w:r>
      <w:r w:rsidR="00B41075">
        <w:rPr>
          <w:rFonts w:ascii="Cambria" w:hAnsi="Cambria" w:cs="Adobe Devanagari"/>
          <w:sz w:val="24"/>
          <w:szCs w:val="24"/>
        </w:rPr>
        <w:t>is</w:t>
      </w:r>
      <w:r w:rsidRPr="00D97691">
        <w:rPr>
          <w:rFonts w:ascii="Cambria" w:hAnsi="Cambria" w:cs="Adobe Devanagari"/>
          <w:sz w:val="24"/>
          <w:szCs w:val="24"/>
        </w:rPr>
        <w:t xml:space="preserve"> performed with patient supine </w:t>
      </w:r>
      <w:r w:rsidR="00B41075">
        <w:rPr>
          <w:rFonts w:ascii="Cambria" w:hAnsi="Cambria" w:cs="Adobe Devanagari"/>
          <w:sz w:val="24"/>
          <w:szCs w:val="24"/>
        </w:rPr>
        <w:t>p</w:t>
      </w:r>
      <w:r w:rsidRPr="00D97691">
        <w:rPr>
          <w:rFonts w:ascii="Cambria" w:hAnsi="Cambria" w:cs="Adobe Devanagari"/>
          <w:sz w:val="24"/>
          <w:szCs w:val="24"/>
        </w:rPr>
        <w:t xml:space="preserve">ositioning the shoulder </w:t>
      </w:r>
      <w:r w:rsidR="00890A1E">
        <w:rPr>
          <w:rFonts w:ascii="Cambria" w:hAnsi="Cambria" w:cs="Adobe Devanagari"/>
          <w:sz w:val="24"/>
          <w:szCs w:val="24"/>
        </w:rPr>
        <w:t xml:space="preserve">into </w:t>
      </w:r>
      <w:r w:rsidRPr="00D97691">
        <w:rPr>
          <w:rFonts w:ascii="Cambria" w:hAnsi="Cambria" w:cs="Adobe Devanagari"/>
          <w:sz w:val="24"/>
          <w:szCs w:val="24"/>
        </w:rPr>
        <w:t>flexion and adduction</w:t>
      </w:r>
      <w:r w:rsidR="00890A1E">
        <w:rPr>
          <w:rFonts w:ascii="Cambria" w:hAnsi="Cambria" w:cs="Adobe Devanagari"/>
          <w:sz w:val="24"/>
          <w:szCs w:val="24"/>
        </w:rPr>
        <w:t xml:space="preserve"> with the addition of mild arm traction</w:t>
      </w:r>
      <w:r w:rsidR="00B41075">
        <w:rPr>
          <w:rFonts w:ascii="Cambria" w:hAnsi="Cambria" w:cs="Adobe Devanagari"/>
          <w:sz w:val="24"/>
          <w:szCs w:val="24"/>
        </w:rPr>
        <w:t xml:space="preserve"> as needed</w:t>
      </w:r>
      <w:r w:rsidR="0031235F">
        <w:rPr>
          <w:rFonts w:ascii="Cambria" w:hAnsi="Cambria" w:cs="Adobe Devanagari"/>
          <w:sz w:val="24"/>
          <w:szCs w:val="24"/>
        </w:rPr>
        <w:t xml:space="preserve"> to resolve the TP</w:t>
      </w:r>
      <w:r w:rsidR="005F3F34">
        <w:rPr>
          <w:rFonts w:ascii="Cambria" w:hAnsi="Cambria" w:cs="Adobe Devanagari"/>
          <w:sz w:val="24"/>
          <w:szCs w:val="24"/>
        </w:rPr>
        <w:t xml:space="preserve"> (c)</w:t>
      </w:r>
      <w:r w:rsidR="00B41075">
        <w:rPr>
          <w:rFonts w:ascii="Cambria" w:hAnsi="Cambria" w:cs="Adobe Devanagari"/>
          <w:sz w:val="24"/>
          <w:szCs w:val="24"/>
        </w:rPr>
        <w:t>.</w:t>
      </w:r>
      <w:r w:rsidRPr="00D97691">
        <w:rPr>
          <w:rFonts w:ascii="Cambria" w:hAnsi="Cambria" w:cs="Adobe Devanagari"/>
          <w:sz w:val="24"/>
          <w:szCs w:val="24"/>
        </w:rPr>
        <w:t xml:space="preserve"> </w:t>
      </w:r>
    </w:p>
    <w:p w14:paraId="32412ED3" w14:textId="245E6427" w:rsidR="005A44B1" w:rsidRPr="00D97691" w:rsidRDefault="005A44B1">
      <w:pPr>
        <w:spacing w:after="0" w:line="480" w:lineRule="auto"/>
        <w:rPr>
          <w:rFonts w:ascii="Cambria" w:hAnsi="Cambria"/>
          <w:color w:val="000000" w:themeColor="text1"/>
          <w:sz w:val="24"/>
          <w:szCs w:val="24"/>
        </w:rPr>
      </w:pPr>
      <w:r w:rsidRPr="00DF4F57">
        <w:rPr>
          <w:rFonts w:ascii="Cambria" w:hAnsi="Cambria" w:cs="Adobe Devanagari"/>
          <w:b/>
          <w:sz w:val="24"/>
          <w:szCs w:val="24"/>
        </w:rPr>
        <w:t>Figure 4</w:t>
      </w:r>
      <w:r w:rsidRPr="00D97691">
        <w:rPr>
          <w:rFonts w:ascii="Cambria" w:hAnsi="Cambria" w:cs="Adobe Devanagari"/>
          <w:sz w:val="24"/>
          <w:szCs w:val="24"/>
        </w:rPr>
        <w:t>. Post CS treatment X-ray</w:t>
      </w:r>
      <w:r>
        <w:rPr>
          <w:rFonts w:ascii="Cambria" w:hAnsi="Cambria" w:cs="Adobe Devanagari"/>
          <w:sz w:val="24"/>
          <w:szCs w:val="24"/>
        </w:rPr>
        <w:t>.</w:t>
      </w:r>
    </w:p>
    <w:p w14:paraId="49F57DDC" w14:textId="1BDDBB12" w:rsidR="005A44B1" w:rsidRDefault="005A44B1">
      <w:pPr>
        <w:autoSpaceDE w:val="0"/>
        <w:autoSpaceDN w:val="0"/>
        <w:adjustRightInd w:val="0"/>
        <w:spacing w:after="0" w:line="480" w:lineRule="auto"/>
        <w:rPr>
          <w:rFonts w:ascii="Cambria" w:hAnsi="Cambria"/>
          <w:color w:val="000000" w:themeColor="text1"/>
          <w:sz w:val="24"/>
          <w:szCs w:val="24"/>
        </w:rPr>
      </w:pPr>
      <w:r w:rsidRPr="00DF4F57">
        <w:rPr>
          <w:rFonts w:ascii="Cambria" w:hAnsi="Cambria"/>
          <w:b/>
          <w:color w:val="000000" w:themeColor="text1"/>
          <w:sz w:val="24"/>
          <w:szCs w:val="24"/>
        </w:rPr>
        <w:t>Figure 5</w:t>
      </w:r>
      <w:r w:rsidRPr="00D97691">
        <w:rPr>
          <w:rFonts w:ascii="Cambria" w:hAnsi="Cambria"/>
          <w:color w:val="000000" w:themeColor="text1"/>
          <w:sz w:val="24"/>
          <w:szCs w:val="24"/>
        </w:rPr>
        <w:t>. Post CS treatment,</w:t>
      </w:r>
      <w:r>
        <w:rPr>
          <w:rFonts w:ascii="Cambria" w:hAnsi="Cambria"/>
          <w:color w:val="000000" w:themeColor="text1"/>
          <w:sz w:val="24"/>
          <w:szCs w:val="24"/>
        </w:rPr>
        <w:t xml:space="preserve"> physician follow-up</w:t>
      </w:r>
      <w:r w:rsidRPr="00D97691">
        <w:rPr>
          <w:rFonts w:ascii="Cambria" w:hAnsi="Cambria"/>
          <w:color w:val="000000" w:themeColor="text1"/>
          <w:sz w:val="24"/>
          <w:szCs w:val="24"/>
        </w:rPr>
        <w:t xml:space="preserve"> notes</w:t>
      </w:r>
      <w:r>
        <w:rPr>
          <w:rFonts w:ascii="Cambria" w:hAnsi="Cambria"/>
          <w:color w:val="000000" w:themeColor="text1"/>
          <w:sz w:val="24"/>
          <w:szCs w:val="24"/>
        </w:rPr>
        <w:t>.</w:t>
      </w:r>
    </w:p>
    <w:p w14:paraId="29C21CD8" w14:textId="263AF727" w:rsidR="002941ED" w:rsidRPr="00DF4F57" w:rsidRDefault="002941ED">
      <w:pPr>
        <w:autoSpaceDE w:val="0"/>
        <w:autoSpaceDN w:val="0"/>
        <w:adjustRightInd w:val="0"/>
        <w:spacing w:after="0" w:line="480" w:lineRule="auto"/>
        <w:rPr>
          <w:rFonts w:ascii="Cambria" w:hAnsi="Cambria"/>
          <w:sz w:val="24"/>
          <w:szCs w:val="24"/>
        </w:rPr>
      </w:pPr>
    </w:p>
    <w:sectPr w:rsidR="002941ED" w:rsidRPr="00DF4F57" w:rsidSect="00DF4F57">
      <w:pgSz w:w="12240" w:h="15840"/>
      <w:pgMar w:top="1699" w:right="1699" w:bottom="1699" w:left="1699"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226AD6" w14:textId="77777777" w:rsidR="00CB5E50" w:rsidRDefault="00CB5E50" w:rsidP="004B4E45">
      <w:pPr>
        <w:spacing w:after="0" w:line="240" w:lineRule="auto"/>
      </w:pPr>
      <w:r>
        <w:separator/>
      </w:r>
    </w:p>
  </w:endnote>
  <w:endnote w:type="continuationSeparator" w:id="0">
    <w:p w14:paraId="7F472BA8" w14:textId="77777777" w:rsidR="00CB5E50" w:rsidRDefault="00CB5E50" w:rsidP="004B4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tantia">
    <w:panose1 w:val="02030602050306030303"/>
    <w:charset w:val="00"/>
    <w:family w:val="roman"/>
    <w:pitch w:val="variable"/>
    <w:sig w:usb0="A00002EF" w:usb1="4000204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19F" w:csb1="00000000"/>
  </w:font>
  <w:font w:name="Cambria">
    <w:panose1 w:val="02040503050406030204"/>
    <w:charset w:val="00"/>
    <w:family w:val="auto"/>
    <w:pitch w:val="variable"/>
    <w:sig w:usb0="E00002FF" w:usb1="400004FF" w:usb2="00000000" w:usb3="00000000" w:csb0="0000019F" w:csb1="00000000"/>
  </w:font>
  <w:font w:name="Adobe Devanagari">
    <w:altName w:val="Times New Roman"/>
    <w:panose1 w:val="00000000000000000000"/>
    <w:charset w:val="00"/>
    <w:family w:val="roman"/>
    <w:notTrueType/>
    <w:pitch w:val="variable"/>
    <w:sig w:usb0="00008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EB1AAF" w14:textId="77777777" w:rsidR="00CB5E50" w:rsidRDefault="00CB5E50" w:rsidP="004B4E45">
      <w:pPr>
        <w:spacing w:after="0" w:line="240" w:lineRule="auto"/>
      </w:pPr>
      <w:r>
        <w:separator/>
      </w:r>
    </w:p>
  </w:footnote>
  <w:footnote w:type="continuationSeparator" w:id="0">
    <w:p w14:paraId="4876054B" w14:textId="77777777" w:rsidR="00CB5E50" w:rsidRDefault="00CB5E50" w:rsidP="004B4E4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F658C8"/>
    <w:multiLevelType w:val="hybridMultilevel"/>
    <w:tmpl w:val="791C8948"/>
    <w:lvl w:ilvl="0" w:tplc="388825E8">
      <w:start w:val="1"/>
      <w:numFmt w:val="decimal"/>
      <w:lvlText w:val="(%1)"/>
      <w:lvlJc w:val="left"/>
      <w:pPr>
        <w:ind w:left="1095" w:hanging="360"/>
      </w:pPr>
      <w:rPr>
        <w:rFonts w:eastAsiaTheme="minorHAnsi"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1">
    <w:nsid w:val="1A9E5457"/>
    <w:multiLevelType w:val="hybridMultilevel"/>
    <w:tmpl w:val="C97AE20C"/>
    <w:lvl w:ilvl="0" w:tplc="327ABBCA">
      <w:start w:val="26"/>
      <w:numFmt w:val="decimal"/>
      <w:lvlText w:val="(%1)"/>
      <w:lvlJc w:val="left"/>
      <w:pPr>
        <w:ind w:left="1080" w:hanging="720"/>
      </w:pPr>
      <w:rPr>
        <w:rFonts w:ascii="Constantia" w:eastAsia="+mn-ea" w:hAnsi="Constantia" w:cs="+mn-c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B213BB"/>
    <w:multiLevelType w:val="hybridMultilevel"/>
    <w:tmpl w:val="78A0F2D2"/>
    <w:lvl w:ilvl="0" w:tplc="EF10C9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AEA0EB0"/>
    <w:multiLevelType w:val="hybridMultilevel"/>
    <w:tmpl w:val="42D2BCD4"/>
    <w:lvl w:ilvl="0" w:tplc="EACE63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CE693C"/>
    <w:multiLevelType w:val="hybridMultilevel"/>
    <w:tmpl w:val="78A0F2D2"/>
    <w:lvl w:ilvl="0" w:tplc="EF10C9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524514D"/>
    <w:multiLevelType w:val="hybridMultilevel"/>
    <w:tmpl w:val="6B52BFD8"/>
    <w:lvl w:ilvl="0" w:tplc="51D49692">
      <w:start w:val="1"/>
      <w:numFmt w:val="decimal"/>
      <w:lvlText w:val="%1."/>
      <w:lvlJc w:val="left"/>
      <w:pPr>
        <w:tabs>
          <w:tab w:val="num" w:pos="720"/>
        </w:tabs>
        <w:ind w:left="720" w:hanging="360"/>
      </w:pPr>
    </w:lvl>
    <w:lvl w:ilvl="1" w:tplc="D9B6D1E0" w:tentative="1">
      <w:start w:val="1"/>
      <w:numFmt w:val="decimal"/>
      <w:lvlText w:val="%2."/>
      <w:lvlJc w:val="left"/>
      <w:pPr>
        <w:tabs>
          <w:tab w:val="num" w:pos="1440"/>
        </w:tabs>
        <w:ind w:left="1440" w:hanging="360"/>
      </w:pPr>
    </w:lvl>
    <w:lvl w:ilvl="2" w:tplc="0D4A5682" w:tentative="1">
      <w:start w:val="1"/>
      <w:numFmt w:val="decimal"/>
      <w:lvlText w:val="%3."/>
      <w:lvlJc w:val="left"/>
      <w:pPr>
        <w:tabs>
          <w:tab w:val="num" w:pos="2160"/>
        </w:tabs>
        <w:ind w:left="2160" w:hanging="360"/>
      </w:pPr>
    </w:lvl>
    <w:lvl w:ilvl="3" w:tplc="2402A7A0" w:tentative="1">
      <w:start w:val="1"/>
      <w:numFmt w:val="decimal"/>
      <w:lvlText w:val="%4."/>
      <w:lvlJc w:val="left"/>
      <w:pPr>
        <w:tabs>
          <w:tab w:val="num" w:pos="2880"/>
        </w:tabs>
        <w:ind w:left="2880" w:hanging="360"/>
      </w:pPr>
    </w:lvl>
    <w:lvl w:ilvl="4" w:tplc="55DC290C" w:tentative="1">
      <w:start w:val="1"/>
      <w:numFmt w:val="decimal"/>
      <w:lvlText w:val="%5."/>
      <w:lvlJc w:val="left"/>
      <w:pPr>
        <w:tabs>
          <w:tab w:val="num" w:pos="3600"/>
        </w:tabs>
        <w:ind w:left="3600" w:hanging="360"/>
      </w:pPr>
    </w:lvl>
    <w:lvl w:ilvl="5" w:tplc="13E0D0DC" w:tentative="1">
      <w:start w:val="1"/>
      <w:numFmt w:val="decimal"/>
      <w:lvlText w:val="%6."/>
      <w:lvlJc w:val="left"/>
      <w:pPr>
        <w:tabs>
          <w:tab w:val="num" w:pos="4320"/>
        </w:tabs>
        <w:ind w:left="4320" w:hanging="360"/>
      </w:pPr>
    </w:lvl>
    <w:lvl w:ilvl="6" w:tplc="48905388" w:tentative="1">
      <w:start w:val="1"/>
      <w:numFmt w:val="decimal"/>
      <w:lvlText w:val="%7."/>
      <w:lvlJc w:val="left"/>
      <w:pPr>
        <w:tabs>
          <w:tab w:val="num" w:pos="5040"/>
        </w:tabs>
        <w:ind w:left="5040" w:hanging="360"/>
      </w:pPr>
    </w:lvl>
    <w:lvl w:ilvl="7" w:tplc="D9985AEC" w:tentative="1">
      <w:start w:val="1"/>
      <w:numFmt w:val="decimal"/>
      <w:lvlText w:val="%8."/>
      <w:lvlJc w:val="left"/>
      <w:pPr>
        <w:tabs>
          <w:tab w:val="num" w:pos="5760"/>
        </w:tabs>
        <w:ind w:left="5760" w:hanging="360"/>
      </w:pPr>
    </w:lvl>
    <w:lvl w:ilvl="8" w:tplc="A6D0EB5C" w:tentative="1">
      <w:start w:val="1"/>
      <w:numFmt w:val="decimal"/>
      <w:lvlText w:val="%9."/>
      <w:lvlJc w:val="left"/>
      <w:pPr>
        <w:tabs>
          <w:tab w:val="num" w:pos="6480"/>
        </w:tabs>
        <w:ind w:left="6480" w:hanging="360"/>
      </w:pPr>
    </w:lvl>
  </w:abstractNum>
  <w:abstractNum w:abstractNumId="6">
    <w:nsid w:val="37F3131F"/>
    <w:multiLevelType w:val="hybridMultilevel"/>
    <w:tmpl w:val="E7F087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DF5B66"/>
    <w:multiLevelType w:val="hybridMultilevel"/>
    <w:tmpl w:val="6DE8CE12"/>
    <w:lvl w:ilvl="0" w:tplc="93F0EE0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4E5753"/>
    <w:multiLevelType w:val="hybridMultilevel"/>
    <w:tmpl w:val="28D0FF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A7368AF"/>
    <w:multiLevelType w:val="hybridMultilevel"/>
    <w:tmpl w:val="A6BE3DE8"/>
    <w:lvl w:ilvl="0" w:tplc="40A6B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E165E86"/>
    <w:multiLevelType w:val="hybridMultilevel"/>
    <w:tmpl w:val="3E5E0122"/>
    <w:lvl w:ilvl="0" w:tplc="C3DC7D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
  </w:num>
  <w:num w:numId="3">
    <w:abstractNumId w:val="2"/>
  </w:num>
  <w:num w:numId="4">
    <w:abstractNumId w:val="5"/>
  </w:num>
  <w:num w:numId="5">
    <w:abstractNumId w:val="1"/>
  </w:num>
  <w:num w:numId="6">
    <w:abstractNumId w:val="8"/>
  </w:num>
  <w:num w:numId="7">
    <w:abstractNumId w:val="10"/>
  </w:num>
  <w:num w:numId="8">
    <w:abstractNumId w:val="0"/>
  </w:num>
  <w:num w:numId="9">
    <w:abstractNumId w:val="6"/>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Bodywork Move Therapies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2v5tx202jzr094eswev50pvvsvr2tvpv9vda&quot;&gt;CS library&lt;record-ids&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8&lt;/item&gt;&lt;item&gt;31&lt;/item&gt;&lt;item&gt;33&lt;/item&gt;&lt;item&gt;34&lt;/item&gt;&lt;item&gt;35&lt;/item&gt;&lt;item&gt;36&lt;/item&gt;&lt;item&gt;37&lt;/item&gt;&lt;item&gt;38&lt;/item&gt;&lt;item&gt;39&lt;/item&gt;&lt;item&gt;40&lt;/item&gt;&lt;item&gt;41&lt;/item&gt;&lt;item&gt;42&lt;/item&gt;&lt;item&gt;44&lt;/item&gt;&lt;item&gt;45&lt;/item&gt;&lt;item&gt;46&lt;/item&gt;&lt;item&gt;47&lt;/item&gt;&lt;item&gt;48&lt;/item&gt;&lt;item&gt;49&lt;/item&gt;&lt;item&gt;50&lt;/item&gt;&lt;item&gt;52&lt;/item&gt;&lt;item&gt;53&lt;/item&gt;&lt;item&gt;54&lt;/item&gt;&lt;item&gt;58&lt;/item&gt;&lt;item&gt;59&lt;/item&gt;&lt;item&gt;60&lt;/item&gt;&lt;item&gt;61&lt;/item&gt;&lt;item&gt;62&lt;/item&gt;&lt;item&gt;63&lt;/item&gt;&lt;item&gt;65&lt;/item&gt;&lt;item&gt;66&lt;/item&gt;&lt;item&gt;67&lt;/item&gt;&lt;item&gt;73&lt;/item&gt;&lt;item&gt;74&lt;/item&gt;&lt;item&gt;75&lt;/item&gt;&lt;item&gt;76&lt;/item&gt;&lt;item&gt;77&lt;/item&gt;&lt;/record-ids&gt;&lt;/item&gt;&lt;/Libraries&gt;"/>
  </w:docVars>
  <w:rsids>
    <w:rsidRoot w:val="00BA22A6"/>
    <w:rsid w:val="00005CB1"/>
    <w:rsid w:val="00005D2D"/>
    <w:rsid w:val="00010F48"/>
    <w:rsid w:val="00012C4C"/>
    <w:rsid w:val="00013E40"/>
    <w:rsid w:val="00016D10"/>
    <w:rsid w:val="00021723"/>
    <w:rsid w:val="00032729"/>
    <w:rsid w:val="00042116"/>
    <w:rsid w:val="00044D6C"/>
    <w:rsid w:val="0004655F"/>
    <w:rsid w:val="0005342B"/>
    <w:rsid w:val="00065E92"/>
    <w:rsid w:val="0006629E"/>
    <w:rsid w:val="00067BFE"/>
    <w:rsid w:val="00073DE3"/>
    <w:rsid w:val="00082BCF"/>
    <w:rsid w:val="000846EF"/>
    <w:rsid w:val="000848CA"/>
    <w:rsid w:val="000913F7"/>
    <w:rsid w:val="000938E6"/>
    <w:rsid w:val="0009439D"/>
    <w:rsid w:val="000A02A9"/>
    <w:rsid w:val="000A2EE3"/>
    <w:rsid w:val="000A3916"/>
    <w:rsid w:val="000A7F6A"/>
    <w:rsid w:val="000B1246"/>
    <w:rsid w:val="000B2171"/>
    <w:rsid w:val="000B3BEC"/>
    <w:rsid w:val="000B68C9"/>
    <w:rsid w:val="000C2E6F"/>
    <w:rsid w:val="000C4B02"/>
    <w:rsid w:val="000C78B5"/>
    <w:rsid w:val="000D1D09"/>
    <w:rsid w:val="000D25E3"/>
    <w:rsid w:val="000D6999"/>
    <w:rsid w:val="000D7D3F"/>
    <w:rsid w:val="000F2102"/>
    <w:rsid w:val="000F2571"/>
    <w:rsid w:val="000F667F"/>
    <w:rsid w:val="000F68DE"/>
    <w:rsid w:val="001038B2"/>
    <w:rsid w:val="00104CB8"/>
    <w:rsid w:val="00107CCE"/>
    <w:rsid w:val="00112526"/>
    <w:rsid w:val="00115CB8"/>
    <w:rsid w:val="001164D0"/>
    <w:rsid w:val="0013410F"/>
    <w:rsid w:val="00134359"/>
    <w:rsid w:val="001423ED"/>
    <w:rsid w:val="00142BF0"/>
    <w:rsid w:val="00144B9D"/>
    <w:rsid w:val="0014646C"/>
    <w:rsid w:val="00155E72"/>
    <w:rsid w:val="00156F66"/>
    <w:rsid w:val="00160C3C"/>
    <w:rsid w:val="00163011"/>
    <w:rsid w:val="00164897"/>
    <w:rsid w:val="00165F9E"/>
    <w:rsid w:val="00166449"/>
    <w:rsid w:val="00172881"/>
    <w:rsid w:val="00174BF3"/>
    <w:rsid w:val="00176FAB"/>
    <w:rsid w:val="0018100A"/>
    <w:rsid w:val="00182404"/>
    <w:rsid w:val="00183256"/>
    <w:rsid w:val="0019111C"/>
    <w:rsid w:val="0019415F"/>
    <w:rsid w:val="001A03F4"/>
    <w:rsid w:val="001A52D2"/>
    <w:rsid w:val="001A729B"/>
    <w:rsid w:val="001B1824"/>
    <w:rsid w:val="001B1AB7"/>
    <w:rsid w:val="001B28DB"/>
    <w:rsid w:val="001C011F"/>
    <w:rsid w:val="001C0FB9"/>
    <w:rsid w:val="001C1913"/>
    <w:rsid w:val="001C5482"/>
    <w:rsid w:val="001D2FA1"/>
    <w:rsid w:val="001D314E"/>
    <w:rsid w:val="001D5152"/>
    <w:rsid w:val="001E22B7"/>
    <w:rsid w:val="001E37C5"/>
    <w:rsid w:val="001F303A"/>
    <w:rsid w:val="001F4B08"/>
    <w:rsid w:val="001F5ADC"/>
    <w:rsid w:val="002001E6"/>
    <w:rsid w:val="00202339"/>
    <w:rsid w:val="00206075"/>
    <w:rsid w:val="00214B41"/>
    <w:rsid w:val="00214F5E"/>
    <w:rsid w:val="002221B6"/>
    <w:rsid w:val="0022229D"/>
    <w:rsid w:val="00230B1C"/>
    <w:rsid w:val="00231A43"/>
    <w:rsid w:val="002354A1"/>
    <w:rsid w:val="002355A6"/>
    <w:rsid w:val="00240C61"/>
    <w:rsid w:val="002460F7"/>
    <w:rsid w:val="00250D26"/>
    <w:rsid w:val="00251FE8"/>
    <w:rsid w:val="00252F7F"/>
    <w:rsid w:val="0025616A"/>
    <w:rsid w:val="00256DA5"/>
    <w:rsid w:val="00266F8E"/>
    <w:rsid w:val="002726CA"/>
    <w:rsid w:val="00274B03"/>
    <w:rsid w:val="0027641B"/>
    <w:rsid w:val="0028073A"/>
    <w:rsid w:val="00286426"/>
    <w:rsid w:val="002913F3"/>
    <w:rsid w:val="002924ED"/>
    <w:rsid w:val="002941ED"/>
    <w:rsid w:val="00297B84"/>
    <w:rsid w:val="002A32C5"/>
    <w:rsid w:val="002A4241"/>
    <w:rsid w:val="002A5594"/>
    <w:rsid w:val="002A68C0"/>
    <w:rsid w:val="002A7F4E"/>
    <w:rsid w:val="002B129E"/>
    <w:rsid w:val="002C000A"/>
    <w:rsid w:val="002C0050"/>
    <w:rsid w:val="002C2D6A"/>
    <w:rsid w:val="002C5534"/>
    <w:rsid w:val="002C607E"/>
    <w:rsid w:val="002D4792"/>
    <w:rsid w:val="002D485D"/>
    <w:rsid w:val="002E08F8"/>
    <w:rsid w:val="002E495D"/>
    <w:rsid w:val="002E78F0"/>
    <w:rsid w:val="002F0B80"/>
    <w:rsid w:val="002F1E93"/>
    <w:rsid w:val="002F39C4"/>
    <w:rsid w:val="002F489D"/>
    <w:rsid w:val="002F5208"/>
    <w:rsid w:val="002F7D05"/>
    <w:rsid w:val="00300BF9"/>
    <w:rsid w:val="00306563"/>
    <w:rsid w:val="0031076F"/>
    <w:rsid w:val="0031235F"/>
    <w:rsid w:val="00317237"/>
    <w:rsid w:val="003363A7"/>
    <w:rsid w:val="00340375"/>
    <w:rsid w:val="00341926"/>
    <w:rsid w:val="0034263D"/>
    <w:rsid w:val="003427FC"/>
    <w:rsid w:val="00343BE4"/>
    <w:rsid w:val="00347F85"/>
    <w:rsid w:val="0035408B"/>
    <w:rsid w:val="0035504D"/>
    <w:rsid w:val="00355FB0"/>
    <w:rsid w:val="00356BA4"/>
    <w:rsid w:val="0036119D"/>
    <w:rsid w:val="003611A1"/>
    <w:rsid w:val="00362743"/>
    <w:rsid w:val="003643D2"/>
    <w:rsid w:val="00374F90"/>
    <w:rsid w:val="00376FE9"/>
    <w:rsid w:val="003806A9"/>
    <w:rsid w:val="003821DA"/>
    <w:rsid w:val="003861F5"/>
    <w:rsid w:val="00387326"/>
    <w:rsid w:val="00390473"/>
    <w:rsid w:val="00390AA0"/>
    <w:rsid w:val="003945B1"/>
    <w:rsid w:val="00396D27"/>
    <w:rsid w:val="00397EDD"/>
    <w:rsid w:val="003A1B4D"/>
    <w:rsid w:val="003A1DEE"/>
    <w:rsid w:val="003A523E"/>
    <w:rsid w:val="003A5379"/>
    <w:rsid w:val="003A600A"/>
    <w:rsid w:val="003B377E"/>
    <w:rsid w:val="003B492F"/>
    <w:rsid w:val="003B7366"/>
    <w:rsid w:val="003C1B0F"/>
    <w:rsid w:val="003C60BD"/>
    <w:rsid w:val="003D255A"/>
    <w:rsid w:val="003D36F0"/>
    <w:rsid w:val="003D3B24"/>
    <w:rsid w:val="003D3C32"/>
    <w:rsid w:val="003D61E9"/>
    <w:rsid w:val="003E45E2"/>
    <w:rsid w:val="003E4D5F"/>
    <w:rsid w:val="003F2370"/>
    <w:rsid w:val="003F4499"/>
    <w:rsid w:val="003F4520"/>
    <w:rsid w:val="004019C3"/>
    <w:rsid w:val="00403181"/>
    <w:rsid w:val="004076F7"/>
    <w:rsid w:val="004164C3"/>
    <w:rsid w:val="00416E46"/>
    <w:rsid w:val="0041782D"/>
    <w:rsid w:val="00420D2C"/>
    <w:rsid w:val="004245E6"/>
    <w:rsid w:val="00425AB3"/>
    <w:rsid w:val="004266D4"/>
    <w:rsid w:val="00426877"/>
    <w:rsid w:val="00434FC6"/>
    <w:rsid w:val="00435970"/>
    <w:rsid w:val="00442339"/>
    <w:rsid w:val="00446D07"/>
    <w:rsid w:val="00450F23"/>
    <w:rsid w:val="00452B66"/>
    <w:rsid w:val="00461B9D"/>
    <w:rsid w:val="0046474E"/>
    <w:rsid w:val="00465108"/>
    <w:rsid w:val="00474126"/>
    <w:rsid w:val="004748F1"/>
    <w:rsid w:val="00476CEE"/>
    <w:rsid w:val="004819D9"/>
    <w:rsid w:val="004904EB"/>
    <w:rsid w:val="004907F8"/>
    <w:rsid w:val="004B2748"/>
    <w:rsid w:val="004B4E45"/>
    <w:rsid w:val="004B6945"/>
    <w:rsid w:val="004B6984"/>
    <w:rsid w:val="004C05E6"/>
    <w:rsid w:val="004C46B9"/>
    <w:rsid w:val="004C58AD"/>
    <w:rsid w:val="004C6DBE"/>
    <w:rsid w:val="004C7F6E"/>
    <w:rsid w:val="004D07ED"/>
    <w:rsid w:val="004D128C"/>
    <w:rsid w:val="004D4CE3"/>
    <w:rsid w:val="004E02D2"/>
    <w:rsid w:val="004E0E9A"/>
    <w:rsid w:val="004E14DB"/>
    <w:rsid w:val="004E3BA9"/>
    <w:rsid w:val="004E6B61"/>
    <w:rsid w:val="004F2045"/>
    <w:rsid w:val="004F3327"/>
    <w:rsid w:val="004F3587"/>
    <w:rsid w:val="004F57EF"/>
    <w:rsid w:val="005017B2"/>
    <w:rsid w:val="0050790C"/>
    <w:rsid w:val="00513920"/>
    <w:rsid w:val="00526EAD"/>
    <w:rsid w:val="0053127F"/>
    <w:rsid w:val="00534EEA"/>
    <w:rsid w:val="005371B0"/>
    <w:rsid w:val="00537D66"/>
    <w:rsid w:val="005415B6"/>
    <w:rsid w:val="00543332"/>
    <w:rsid w:val="00547C7E"/>
    <w:rsid w:val="00547EF0"/>
    <w:rsid w:val="005505B5"/>
    <w:rsid w:val="00554588"/>
    <w:rsid w:val="00554D1E"/>
    <w:rsid w:val="00557929"/>
    <w:rsid w:val="00561EEB"/>
    <w:rsid w:val="00563004"/>
    <w:rsid w:val="005633FA"/>
    <w:rsid w:val="005712FD"/>
    <w:rsid w:val="00572621"/>
    <w:rsid w:val="00572F95"/>
    <w:rsid w:val="005772F4"/>
    <w:rsid w:val="00580940"/>
    <w:rsid w:val="00580A44"/>
    <w:rsid w:val="00580F12"/>
    <w:rsid w:val="00581E5B"/>
    <w:rsid w:val="00584145"/>
    <w:rsid w:val="0059229A"/>
    <w:rsid w:val="00593C4F"/>
    <w:rsid w:val="005A44B1"/>
    <w:rsid w:val="005B54FA"/>
    <w:rsid w:val="005C1870"/>
    <w:rsid w:val="005C3BFD"/>
    <w:rsid w:val="005D203E"/>
    <w:rsid w:val="005E09C6"/>
    <w:rsid w:val="005E2F8C"/>
    <w:rsid w:val="005E3BEF"/>
    <w:rsid w:val="005E522A"/>
    <w:rsid w:val="005E529B"/>
    <w:rsid w:val="005E713A"/>
    <w:rsid w:val="005E7241"/>
    <w:rsid w:val="005F3A4A"/>
    <w:rsid w:val="005F3F34"/>
    <w:rsid w:val="005F5B11"/>
    <w:rsid w:val="00604829"/>
    <w:rsid w:val="00604D62"/>
    <w:rsid w:val="00605D1C"/>
    <w:rsid w:val="00612F95"/>
    <w:rsid w:val="00617245"/>
    <w:rsid w:val="00617AFD"/>
    <w:rsid w:val="00617BCB"/>
    <w:rsid w:val="00620FBC"/>
    <w:rsid w:val="006216EB"/>
    <w:rsid w:val="006245E1"/>
    <w:rsid w:val="00634210"/>
    <w:rsid w:val="00634664"/>
    <w:rsid w:val="0063732E"/>
    <w:rsid w:val="00637D01"/>
    <w:rsid w:val="00645D4C"/>
    <w:rsid w:val="00645EC7"/>
    <w:rsid w:val="006523D4"/>
    <w:rsid w:val="00654589"/>
    <w:rsid w:val="006607B4"/>
    <w:rsid w:val="00663789"/>
    <w:rsid w:val="006660D2"/>
    <w:rsid w:val="00666E4F"/>
    <w:rsid w:val="00670D71"/>
    <w:rsid w:val="006712BD"/>
    <w:rsid w:val="0067156E"/>
    <w:rsid w:val="00672A56"/>
    <w:rsid w:val="00673D7B"/>
    <w:rsid w:val="006760E0"/>
    <w:rsid w:val="0067694E"/>
    <w:rsid w:val="00677459"/>
    <w:rsid w:val="0068096D"/>
    <w:rsid w:val="00680A40"/>
    <w:rsid w:val="0068550B"/>
    <w:rsid w:val="0068647B"/>
    <w:rsid w:val="00691F0B"/>
    <w:rsid w:val="006925E6"/>
    <w:rsid w:val="00693972"/>
    <w:rsid w:val="00696B09"/>
    <w:rsid w:val="00697F37"/>
    <w:rsid w:val="006A4C28"/>
    <w:rsid w:val="006A630C"/>
    <w:rsid w:val="006B36A3"/>
    <w:rsid w:val="006B79F6"/>
    <w:rsid w:val="006C377D"/>
    <w:rsid w:val="006C3C0A"/>
    <w:rsid w:val="006C40CA"/>
    <w:rsid w:val="006C7D07"/>
    <w:rsid w:val="006D0A44"/>
    <w:rsid w:val="006D253C"/>
    <w:rsid w:val="006D2AA2"/>
    <w:rsid w:val="006D4FF9"/>
    <w:rsid w:val="006D6494"/>
    <w:rsid w:val="006F1010"/>
    <w:rsid w:val="006F37BD"/>
    <w:rsid w:val="006F6328"/>
    <w:rsid w:val="006F63E1"/>
    <w:rsid w:val="0070684D"/>
    <w:rsid w:val="007068B0"/>
    <w:rsid w:val="00707330"/>
    <w:rsid w:val="00714284"/>
    <w:rsid w:val="00714AB2"/>
    <w:rsid w:val="00715095"/>
    <w:rsid w:val="00715D03"/>
    <w:rsid w:val="00717DC3"/>
    <w:rsid w:val="00720CC4"/>
    <w:rsid w:val="00721639"/>
    <w:rsid w:val="0073364F"/>
    <w:rsid w:val="00734885"/>
    <w:rsid w:val="007349FF"/>
    <w:rsid w:val="007359CA"/>
    <w:rsid w:val="00744FD6"/>
    <w:rsid w:val="00747620"/>
    <w:rsid w:val="00751B8B"/>
    <w:rsid w:val="00752CD3"/>
    <w:rsid w:val="007549C6"/>
    <w:rsid w:val="00761D69"/>
    <w:rsid w:val="0076305A"/>
    <w:rsid w:val="007702A8"/>
    <w:rsid w:val="007705B0"/>
    <w:rsid w:val="00777402"/>
    <w:rsid w:val="007860BB"/>
    <w:rsid w:val="0078745A"/>
    <w:rsid w:val="00792062"/>
    <w:rsid w:val="00793E17"/>
    <w:rsid w:val="00794B4C"/>
    <w:rsid w:val="007A6528"/>
    <w:rsid w:val="007B0FB5"/>
    <w:rsid w:val="007B4492"/>
    <w:rsid w:val="007C5F52"/>
    <w:rsid w:val="007C74DD"/>
    <w:rsid w:val="007D2C51"/>
    <w:rsid w:val="007E7EBE"/>
    <w:rsid w:val="007F09A6"/>
    <w:rsid w:val="007F0E23"/>
    <w:rsid w:val="007F1D19"/>
    <w:rsid w:val="007F349D"/>
    <w:rsid w:val="007F413E"/>
    <w:rsid w:val="007F4EF7"/>
    <w:rsid w:val="007F67F7"/>
    <w:rsid w:val="008033FE"/>
    <w:rsid w:val="008139C7"/>
    <w:rsid w:val="00816863"/>
    <w:rsid w:val="00820F96"/>
    <w:rsid w:val="008239F4"/>
    <w:rsid w:val="00837B70"/>
    <w:rsid w:val="00840DDB"/>
    <w:rsid w:val="00862965"/>
    <w:rsid w:val="00865A75"/>
    <w:rsid w:val="008714C8"/>
    <w:rsid w:val="008850F3"/>
    <w:rsid w:val="008859FA"/>
    <w:rsid w:val="00887D5F"/>
    <w:rsid w:val="0089097A"/>
    <w:rsid w:val="00890A1E"/>
    <w:rsid w:val="0089166C"/>
    <w:rsid w:val="00896252"/>
    <w:rsid w:val="00896653"/>
    <w:rsid w:val="008A451C"/>
    <w:rsid w:val="008A4B80"/>
    <w:rsid w:val="008A6BD8"/>
    <w:rsid w:val="008A781C"/>
    <w:rsid w:val="008B6A27"/>
    <w:rsid w:val="008B7A71"/>
    <w:rsid w:val="008B7FD3"/>
    <w:rsid w:val="008C1551"/>
    <w:rsid w:val="008C1D00"/>
    <w:rsid w:val="008D0FCE"/>
    <w:rsid w:val="008D3F78"/>
    <w:rsid w:val="008D486B"/>
    <w:rsid w:val="008D5609"/>
    <w:rsid w:val="008D6518"/>
    <w:rsid w:val="008E5F93"/>
    <w:rsid w:val="008F2048"/>
    <w:rsid w:val="008F293D"/>
    <w:rsid w:val="008F73DF"/>
    <w:rsid w:val="008F77D0"/>
    <w:rsid w:val="00901F64"/>
    <w:rsid w:val="00903390"/>
    <w:rsid w:val="009076A1"/>
    <w:rsid w:val="00912092"/>
    <w:rsid w:val="0091239B"/>
    <w:rsid w:val="00917049"/>
    <w:rsid w:val="00917F71"/>
    <w:rsid w:val="00917F82"/>
    <w:rsid w:val="009213A7"/>
    <w:rsid w:val="00923184"/>
    <w:rsid w:val="009234B4"/>
    <w:rsid w:val="0092536F"/>
    <w:rsid w:val="00925C21"/>
    <w:rsid w:val="00930CE7"/>
    <w:rsid w:val="00932E5C"/>
    <w:rsid w:val="00934ED4"/>
    <w:rsid w:val="00935520"/>
    <w:rsid w:val="00941B85"/>
    <w:rsid w:val="009422A4"/>
    <w:rsid w:val="00943E3A"/>
    <w:rsid w:val="009441E5"/>
    <w:rsid w:val="0095316F"/>
    <w:rsid w:val="009548CA"/>
    <w:rsid w:val="00956560"/>
    <w:rsid w:val="00960139"/>
    <w:rsid w:val="009636C2"/>
    <w:rsid w:val="0096393E"/>
    <w:rsid w:val="00967C27"/>
    <w:rsid w:val="00980453"/>
    <w:rsid w:val="009828EE"/>
    <w:rsid w:val="00982D0B"/>
    <w:rsid w:val="0098435A"/>
    <w:rsid w:val="00985A94"/>
    <w:rsid w:val="00987D17"/>
    <w:rsid w:val="009939C0"/>
    <w:rsid w:val="009A12D8"/>
    <w:rsid w:val="009B0503"/>
    <w:rsid w:val="009B23ED"/>
    <w:rsid w:val="009B2915"/>
    <w:rsid w:val="009B2EB4"/>
    <w:rsid w:val="009B317D"/>
    <w:rsid w:val="009B4505"/>
    <w:rsid w:val="009B50D6"/>
    <w:rsid w:val="009B72B7"/>
    <w:rsid w:val="009B7CF5"/>
    <w:rsid w:val="009C1DE2"/>
    <w:rsid w:val="009C3E71"/>
    <w:rsid w:val="009C5F66"/>
    <w:rsid w:val="009C7336"/>
    <w:rsid w:val="009D0F4D"/>
    <w:rsid w:val="009D1F6F"/>
    <w:rsid w:val="009D6015"/>
    <w:rsid w:val="009D7EBB"/>
    <w:rsid w:val="009E7C90"/>
    <w:rsid w:val="009F354F"/>
    <w:rsid w:val="00A02820"/>
    <w:rsid w:val="00A10F1E"/>
    <w:rsid w:val="00A13196"/>
    <w:rsid w:val="00A172F9"/>
    <w:rsid w:val="00A178EA"/>
    <w:rsid w:val="00A272C4"/>
    <w:rsid w:val="00A50F49"/>
    <w:rsid w:val="00A5549D"/>
    <w:rsid w:val="00A55D22"/>
    <w:rsid w:val="00A56D7E"/>
    <w:rsid w:val="00A57FC2"/>
    <w:rsid w:val="00A60161"/>
    <w:rsid w:val="00A6148E"/>
    <w:rsid w:val="00A6302B"/>
    <w:rsid w:val="00A63764"/>
    <w:rsid w:val="00A66258"/>
    <w:rsid w:val="00A6745B"/>
    <w:rsid w:val="00A764FF"/>
    <w:rsid w:val="00A76F82"/>
    <w:rsid w:val="00A82233"/>
    <w:rsid w:val="00A824B5"/>
    <w:rsid w:val="00A82765"/>
    <w:rsid w:val="00A83031"/>
    <w:rsid w:val="00A86A04"/>
    <w:rsid w:val="00A9110F"/>
    <w:rsid w:val="00A92E94"/>
    <w:rsid w:val="00A94CD6"/>
    <w:rsid w:val="00A94EA4"/>
    <w:rsid w:val="00A971B4"/>
    <w:rsid w:val="00AA2200"/>
    <w:rsid w:val="00AA32FF"/>
    <w:rsid w:val="00AD2C2A"/>
    <w:rsid w:val="00AD3E23"/>
    <w:rsid w:val="00AD5BBB"/>
    <w:rsid w:val="00AD789E"/>
    <w:rsid w:val="00AE027F"/>
    <w:rsid w:val="00AE0B84"/>
    <w:rsid w:val="00AE2101"/>
    <w:rsid w:val="00AE4FA9"/>
    <w:rsid w:val="00AF0994"/>
    <w:rsid w:val="00AF19ED"/>
    <w:rsid w:val="00AF1DCA"/>
    <w:rsid w:val="00AF50A3"/>
    <w:rsid w:val="00B01874"/>
    <w:rsid w:val="00B04B40"/>
    <w:rsid w:val="00B04EE3"/>
    <w:rsid w:val="00B05702"/>
    <w:rsid w:val="00B05DD0"/>
    <w:rsid w:val="00B1019F"/>
    <w:rsid w:val="00B1113C"/>
    <w:rsid w:val="00B11B68"/>
    <w:rsid w:val="00B11CE7"/>
    <w:rsid w:val="00B12C40"/>
    <w:rsid w:val="00B141C2"/>
    <w:rsid w:val="00B14E7D"/>
    <w:rsid w:val="00B20539"/>
    <w:rsid w:val="00B227EC"/>
    <w:rsid w:val="00B25240"/>
    <w:rsid w:val="00B308DC"/>
    <w:rsid w:val="00B33368"/>
    <w:rsid w:val="00B41073"/>
    <w:rsid w:val="00B41075"/>
    <w:rsid w:val="00B42E0A"/>
    <w:rsid w:val="00B51386"/>
    <w:rsid w:val="00B54EE9"/>
    <w:rsid w:val="00B648A1"/>
    <w:rsid w:val="00B64E96"/>
    <w:rsid w:val="00B65F36"/>
    <w:rsid w:val="00B81E0A"/>
    <w:rsid w:val="00B87239"/>
    <w:rsid w:val="00B91C83"/>
    <w:rsid w:val="00B964C8"/>
    <w:rsid w:val="00BA22A6"/>
    <w:rsid w:val="00BA39AC"/>
    <w:rsid w:val="00BA44BA"/>
    <w:rsid w:val="00BA6BD3"/>
    <w:rsid w:val="00BB11E3"/>
    <w:rsid w:val="00BB38AC"/>
    <w:rsid w:val="00BB52B0"/>
    <w:rsid w:val="00BD60D2"/>
    <w:rsid w:val="00BE03C7"/>
    <w:rsid w:val="00BE09C7"/>
    <w:rsid w:val="00BE3349"/>
    <w:rsid w:val="00BE3C17"/>
    <w:rsid w:val="00BE601F"/>
    <w:rsid w:val="00BF1941"/>
    <w:rsid w:val="00BF6655"/>
    <w:rsid w:val="00BF690F"/>
    <w:rsid w:val="00BF6E7F"/>
    <w:rsid w:val="00C03AC4"/>
    <w:rsid w:val="00C063A4"/>
    <w:rsid w:val="00C07D1A"/>
    <w:rsid w:val="00C10CEE"/>
    <w:rsid w:val="00C13CA6"/>
    <w:rsid w:val="00C3261D"/>
    <w:rsid w:val="00C33CEF"/>
    <w:rsid w:val="00C35074"/>
    <w:rsid w:val="00C370BE"/>
    <w:rsid w:val="00C37778"/>
    <w:rsid w:val="00C41430"/>
    <w:rsid w:val="00C417B9"/>
    <w:rsid w:val="00C425DE"/>
    <w:rsid w:val="00C4416B"/>
    <w:rsid w:val="00C44923"/>
    <w:rsid w:val="00C45E3A"/>
    <w:rsid w:val="00C468D2"/>
    <w:rsid w:val="00C509FB"/>
    <w:rsid w:val="00C510D4"/>
    <w:rsid w:val="00C5269C"/>
    <w:rsid w:val="00C60BFC"/>
    <w:rsid w:val="00C636A0"/>
    <w:rsid w:val="00C63DB7"/>
    <w:rsid w:val="00C63DC6"/>
    <w:rsid w:val="00C6414A"/>
    <w:rsid w:val="00C71760"/>
    <w:rsid w:val="00C71F90"/>
    <w:rsid w:val="00C73E6C"/>
    <w:rsid w:val="00C75CD9"/>
    <w:rsid w:val="00C823BD"/>
    <w:rsid w:val="00C83D48"/>
    <w:rsid w:val="00C840B0"/>
    <w:rsid w:val="00C90DA2"/>
    <w:rsid w:val="00C913B9"/>
    <w:rsid w:val="00C93479"/>
    <w:rsid w:val="00C9475B"/>
    <w:rsid w:val="00C94A7E"/>
    <w:rsid w:val="00C95621"/>
    <w:rsid w:val="00CB3878"/>
    <w:rsid w:val="00CB5E50"/>
    <w:rsid w:val="00CB77BF"/>
    <w:rsid w:val="00CC1F50"/>
    <w:rsid w:val="00CC2C77"/>
    <w:rsid w:val="00CD5420"/>
    <w:rsid w:val="00CD6DB2"/>
    <w:rsid w:val="00CE2415"/>
    <w:rsid w:val="00CE310E"/>
    <w:rsid w:val="00CE4875"/>
    <w:rsid w:val="00CE4B95"/>
    <w:rsid w:val="00CE5218"/>
    <w:rsid w:val="00CF2BFE"/>
    <w:rsid w:val="00CF3983"/>
    <w:rsid w:val="00CF53A6"/>
    <w:rsid w:val="00D0154F"/>
    <w:rsid w:val="00D01B1A"/>
    <w:rsid w:val="00D02ED0"/>
    <w:rsid w:val="00D1564A"/>
    <w:rsid w:val="00D165B3"/>
    <w:rsid w:val="00D2015D"/>
    <w:rsid w:val="00D20EC3"/>
    <w:rsid w:val="00D22979"/>
    <w:rsid w:val="00D25F9C"/>
    <w:rsid w:val="00D26571"/>
    <w:rsid w:val="00D26799"/>
    <w:rsid w:val="00D30ED4"/>
    <w:rsid w:val="00D34EB8"/>
    <w:rsid w:val="00D472D8"/>
    <w:rsid w:val="00D52582"/>
    <w:rsid w:val="00D53550"/>
    <w:rsid w:val="00D54E7D"/>
    <w:rsid w:val="00D56ED7"/>
    <w:rsid w:val="00D6165C"/>
    <w:rsid w:val="00D622F9"/>
    <w:rsid w:val="00D632B2"/>
    <w:rsid w:val="00D66453"/>
    <w:rsid w:val="00D717B3"/>
    <w:rsid w:val="00D746CB"/>
    <w:rsid w:val="00D75717"/>
    <w:rsid w:val="00D84098"/>
    <w:rsid w:val="00D85323"/>
    <w:rsid w:val="00D85342"/>
    <w:rsid w:val="00D86CE5"/>
    <w:rsid w:val="00D921F8"/>
    <w:rsid w:val="00DA4B07"/>
    <w:rsid w:val="00DA5225"/>
    <w:rsid w:val="00DA5D44"/>
    <w:rsid w:val="00DB2D20"/>
    <w:rsid w:val="00DB4FD0"/>
    <w:rsid w:val="00DB50BC"/>
    <w:rsid w:val="00DC29ED"/>
    <w:rsid w:val="00DC2DD9"/>
    <w:rsid w:val="00DC5CE0"/>
    <w:rsid w:val="00DD0411"/>
    <w:rsid w:val="00DD05F5"/>
    <w:rsid w:val="00DD1F57"/>
    <w:rsid w:val="00DD3E3D"/>
    <w:rsid w:val="00DD6FF8"/>
    <w:rsid w:val="00DF0318"/>
    <w:rsid w:val="00DF1758"/>
    <w:rsid w:val="00DF4F57"/>
    <w:rsid w:val="00DF68BC"/>
    <w:rsid w:val="00DF7405"/>
    <w:rsid w:val="00E0409A"/>
    <w:rsid w:val="00E04636"/>
    <w:rsid w:val="00E0668F"/>
    <w:rsid w:val="00E10202"/>
    <w:rsid w:val="00E12DAA"/>
    <w:rsid w:val="00E13127"/>
    <w:rsid w:val="00E13AE6"/>
    <w:rsid w:val="00E16036"/>
    <w:rsid w:val="00E22B97"/>
    <w:rsid w:val="00E275AD"/>
    <w:rsid w:val="00E27961"/>
    <w:rsid w:val="00E32715"/>
    <w:rsid w:val="00E35B6C"/>
    <w:rsid w:val="00E35DE6"/>
    <w:rsid w:val="00E36F1A"/>
    <w:rsid w:val="00E5095E"/>
    <w:rsid w:val="00E63477"/>
    <w:rsid w:val="00E657FE"/>
    <w:rsid w:val="00E66B8E"/>
    <w:rsid w:val="00E71852"/>
    <w:rsid w:val="00E75514"/>
    <w:rsid w:val="00E80FB7"/>
    <w:rsid w:val="00E82868"/>
    <w:rsid w:val="00E874E8"/>
    <w:rsid w:val="00E914F2"/>
    <w:rsid w:val="00E92A32"/>
    <w:rsid w:val="00E92AB8"/>
    <w:rsid w:val="00E96996"/>
    <w:rsid w:val="00EA1172"/>
    <w:rsid w:val="00EA19E3"/>
    <w:rsid w:val="00EA1E4A"/>
    <w:rsid w:val="00EA416C"/>
    <w:rsid w:val="00EA66CA"/>
    <w:rsid w:val="00EB3111"/>
    <w:rsid w:val="00EB782E"/>
    <w:rsid w:val="00EC02E7"/>
    <w:rsid w:val="00EC3645"/>
    <w:rsid w:val="00EC4C8A"/>
    <w:rsid w:val="00EC4D48"/>
    <w:rsid w:val="00EC6C1A"/>
    <w:rsid w:val="00ED0A42"/>
    <w:rsid w:val="00ED1204"/>
    <w:rsid w:val="00ED784B"/>
    <w:rsid w:val="00EE0893"/>
    <w:rsid w:val="00EE3912"/>
    <w:rsid w:val="00EE461E"/>
    <w:rsid w:val="00EF5619"/>
    <w:rsid w:val="00F01017"/>
    <w:rsid w:val="00F024DC"/>
    <w:rsid w:val="00F02517"/>
    <w:rsid w:val="00F13187"/>
    <w:rsid w:val="00F1483B"/>
    <w:rsid w:val="00F21A30"/>
    <w:rsid w:val="00F249E2"/>
    <w:rsid w:val="00F251D6"/>
    <w:rsid w:val="00F42D22"/>
    <w:rsid w:val="00F50920"/>
    <w:rsid w:val="00F50CC5"/>
    <w:rsid w:val="00F517A6"/>
    <w:rsid w:val="00F53C62"/>
    <w:rsid w:val="00F62968"/>
    <w:rsid w:val="00F63816"/>
    <w:rsid w:val="00F65FD1"/>
    <w:rsid w:val="00F76BC1"/>
    <w:rsid w:val="00F80DD3"/>
    <w:rsid w:val="00F84154"/>
    <w:rsid w:val="00F842E0"/>
    <w:rsid w:val="00F84B6A"/>
    <w:rsid w:val="00F85A09"/>
    <w:rsid w:val="00F86408"/>
    <w:rsid w:val="00F90EAE"/>
    <w:rsid w:val="00F93A30"/>
    <w:rsid w:val="00F977C1"/>
    <w:rsid w:val="00FA67BA"/>
    <w:rsid w:val="00FB5DD7"/>
    <w:rsid w:val="00FB6ED2"/>
    <w:rsid w:val="00FD00CF"/>
    <w:rsid w:val="00FD15D6"/>
    <w:rsid w:val="00FD2703"/>
    <w:rsid w:val="00FD446B"/>
    <w:rsid w:val="00FE53EB"/>
    <w:rsid w:val="00FF43E2"/>
    <w:rsid w:val="00FF46CF"/>
    <w:rsid w:val="00FF58E9"/>
    <w:rsid w:val="00FF73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9DDE9"/>
  <w15:chartTrackingRefBased/>
  <w15:docId w15:val="{52964133-C081-44A7-9CD8-BCB421FB7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4492"/>
    <w:pPr>
      <w:keepNext/>
      <w:keepLines/>
      <w:spacing w:before="480" w:after="0" w:line="240" w:lineRule="auto"/>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unhideWhenUsed/>
    <w:qFormat/>
    <w:rsid w:val="00C9475B"/>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22A6"/>
    <w:pPr>
      <w:ind w:left="720"/>
      <w:contextualSpacing/>
    </w:pPr>
  </w:style>
  <w:style w:type="character" w:customStyle="1" w:styleId="Heading1Char">
    <w:name w:val="Heading 1 Char"/>
    <w:basedOn w:val="DefaultParagraphFont"/>
    <w:link w:val="Heading1"/>
    <w:uiPriority w:val="9"/>
    <w:rsid w:val="007B4492"/>
    <w:rPr>
      <w:rFonts w:asciiTheme="majorHAnsi" w:eastAsiaTheme="majorEastAsia" w:hAnsiTheme="majorHAnsi" w:cstheme="majorBidi"/>
      <w:b/>
      <w:bCs/>
      <w:color w:val="2C6EAB" w:themeColor="accent1" w:themeShade="B5"/>
      <w:sz w:val="32"/>
      <w:szCs w:val="32"/>
    </w:rPr>
  </w:style>
  <w:style w:type="character" w:customStyle="1" w:styleId="Heading2Char">
    <w:name w:val="Heading 2 Char"/>
    <w:basedOn w:val="DefaultParagraphFont"/>
    <w:link w:val="Heading2"/>
    <w:uiPriority w:val="9"/>
    <w:rsid w:val="00C9475B"/>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634210"/>
    <w:rPr>
      <w:color w:val="0000FF"/>
      <w:u w:val="single"/>
    </w:rPr>
  </w:style>
  <w:style w:type="character" w:customStyle="1" w:styleId="apple-converted-space">
    <w:name w:val="apple-converted-space"/>
    <w:basedOn w:val="DefaultParagraphFont"/>
    <w:rsid w:val="00634210"/>
  </w:style>
  <w:style w:type="paragraph" w:styleId="EndnoteText">
    <w:name w:val="endnote text"/>
    <w:basedOn w:val="Normal"/>
    <w:link w:val="EndnoteTextChar"/>
    <w:uiPriority w:val="99"/>
    <w:semiHidden/>
    <w:unhideWhenUsed/>
    <w:rsid w:val="00943E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43E3A"/>
    <w:rPr>
      <w:sz w:val="20"/>
      <w:szCs w:val="20"/>
    </w:rPr>
  </w:style>
  <w:style w:type="character" w:styleId="EndnoteReference">
    <w:name w:val="endnote reference"/>
    <w:basedOn w:val="DefaultParagraphFont"/>
    <w:uiPriority w:val="99"/>
    <w:semiHidden/>
    <w:unhideWhenUsed/>
    <w:rsid w:val="00943E3A"/>
    <w:rPr>
      <w:vertAlign w:val="superscript"/>
    </w:rPr>
  </w:style>
  <w:style w:type="paragraph" w:styleId="NormalWeb">
    <w:name w:val="Normal (Web)"/>
    <w:basedOn w:val="Normal"/>
    <w:uiPriority w:val="99"/>
    <w:semiHidden/>
    <w:unhideWhenUsed/>
    <w:rsid w:val="004D07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wire-cite-metadata-journal-title">
    <w:name w:val="highwire-cite-metadata-journal-title"/>
    <w:basedOn w:val="DefaultParagraphFont"/>
    <w:rsid w:val="003D3B24"/>
  </w:style>
  <w:style w:type="character" w:customStyle="1" w:styleId="highwire-cite-metadata-date">
    <w:name w:val="highwire-cite-metadata-date"/>
    <w:basedOn w:val="DefaultParagraphFont"/>
    <w:rsid w:val="003D3B24"/>
  </w:style>
  <w:style w:type="character" w:customStyle="1" w:styleId="highwire-cite-metadata-volume">
    <w:name w:val="highwire-cite-metadata-volume"/>
    <w:basedOn w:val="DefaultParagraphFont"/>
    <w:rsid w:val="003D3B24"/>
  </w:style>
  <w:style w:type="character" w:customStyle="1" w:styleId="label">
    <w:name w:val="label"/>
    <w:basedOn w:val="DefaultParagraphFont"/>
    <w:rsid w:val="003D3B24"/>
  </w:style>
  <w:style w:type="character" w:customStyle="1" w:styleId="highwire-cite-metadata-issue">
    <w:name w:val="highwire-cite-metadata-issue"/>
    <w:basedOn w:val="DefaultParagraphFont"/>
    <w:rsid w:val="003D3B24"/>
  </w:style>
  <w:style w:type="character" w:customStyle="1" w:styleId="highwire-cite-metadata-pages">
    <w:name w:val="highwire-cite-metadata-pages"/>
    <w:basedOn w:val="DefaultParagraphFont"/>
    <w:rsid w:val="003D3B24"/>
  </w:style>
  <w:style w:type="paragraph" w:styleId="BalloonText">
    <w:name w:val="Balloon Text"/>
    <w:basedOn w:val="Normal"/>
    <w:link w:val="BalloonTextChar"/>
    <w:uiPriority w:val="99"/>
    <w:semiHidden/>
    <w:unhideWhenUsed/>
    <w:rsid w:val="00E22B9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22B9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E22B97"/>
    <w:rPr>
      <w:sz w:val="18"/>
      <w:szCs w:val="18"/>
    </w:rPr>
  </w:style>
  <w:style w:type="paragraph" w:styleId="CommentText">
    <w:name w:val="annotation text"/>
    <w:basedOn w:val="Normal"/>
    <w:link w:val="CommentTextChar"/>
    <w:uiPriority w:val="99"/>
    <w:unhideWhenUsed/>
    <w:rsid w:val="00E22B97"/>
    <w:pPr>
      <w:spacing w:line="240" w:lineRule="auto"/>
    </w:pPr>
    <w:rPr>
      <w:sz w:val="24"/>
      <w:szCs w:val="24"/>
    </w:rPr>
  </w:style>
  <w:style w:type="character" w:customStyle="1" w:styleId="CommentTextChar">
    <w:name w:val="Comment Text Char"/>
    <w:basedOn w:val="DefaultParagraphFont"/>
    <w:link w:val="CommentText"/>
    <w:uiPriority w:val="99"/>
    <w:rsid w:val="00E22B97"/>
    <w:rPr>
      <w:sz w:val="24"/>
      <w:szCs w:val="24"/>
    </w:rPr>
  </w:style>
  <w:style w:type="paragraph" w:styleId="CommentSubject">
    <w:name w:val="annotation subject"/>
    <w:basedOn w:val="CommentText"/>
    <w:next w:val="CommentText"/>
    <w:link w:val="CommentSubjectChar"/>
    <w:uiPriority w:val="99"/>
    <w:semiHidden/>
    <w:unhideWhenUsed/>
    <w:rsid w:val="00E22B97"/>
    <w:rPr>
      <w:b/>
      <w:bCs/>
      <w:sz w:val="20"/>
      <w:szCs w:val="20"/>
    </w:rPr>
  </w:style>
  <w:style w:type="character" w:customStyle="1" w:styleId="CommentSubjectChar">
    <w:name w:val="Comment Subject Char"/>
    <w:basedOn w:val="CommentTextChar"/>
    <w:link w:val="CommentSubject"/>
    <w:uiPriority w:val="99"/>
    <w:semiHidden/>
    <w:rsid w:val="00E22B97"/>
    <w:rPr>
      <w:b/>
      <w:bCs/>
      <w:sz w:val="20"/>
      <w:szCs w:val="20"/>
    </w:rPr>
  </w:style>
  <w:style w:type="paragraph" w:styleId="Revision">
    <w:name w:val="Revision"/>
    <w:hidden/>
    <w:uiPriority w:val="99"/>
    <w:semiHidden/>
    <w:rsid w:val="00E82868"/>
    <w:pPr>
      <w:spacing w:after="0" w:line="240" w:lineRule="auto"/>
    </w:pPr>
  </w:style>
  <w:style w:type="character" w:styleId="Strong">
    <w:name w:val="Strong"/>
    <w:basedOn w:val="DefaultParagraphFont"/>
    <w:uiPriority w:val="22"/>
    <w:qFormat/>
    <w:rsid w:val="008239F4"/>
    <w:rPr>
      <w:b/>
      <w:bCs/>
    </w:rPr>
  </w:style>
  <w:style w:type="paragraph" w:customStyle="1" w:styleId="EndNoteBibliographyTitle">
    <w:name w:val="EndNote Bibliography Title"/>
    <w:basedOn w:val="Normal"/>
    <w:link w:val="EndNoteBibliographyTitleChar"/>
    <w:rsid w:val="00176FAB"/>
    <w:pPr>
      <w:spacing w:after="0"/>
      <w:jc w:val="center"/>
    </w:pPr>
    <w:rPr>
      <w:rFonts w:ascii="Cambria" w:hAnsi="Cambria"/>
      <w:noProof/>
      <w:sz w:val="24"/>
    </w:rPr>
  </w:style>
  <w:style w:type="character" w:customStyle="1" w:styleId="EndNoteBibliographyTitleChar">
    <w:name w:val="EndNote Bibliography Title Char"/>
    <w:basedOn w:val="DefaultParagraphFont"/>
    <w:link w:val="EndNoteBibliographyTitle"/>
    <w:rsid w:val="00176FAB"/>
    <w:rPr>
      <w:rFonts w:ascii="Cambria" w:hAnsi="Cambria"/>
      <w:noProof/>
      <w:sz w:val="24"/>
    </w:rPr>
  </w:style>
  <w:style w:type="paragraph" w:customStyle="1" w:styleId="EndNoteBibliography">
    <w:name w:val="EndNote Bibliography"/>
    <w:basedOn w:val="Normal"/>
    <w:link w:val="EndNoteBibliographyChar"/>
    <w:rsid w:val="00176FAB"/>
    <w:pPr>
      <w:spacing w:line="480" w:lineRule="auto"/>
    </w:pPr>
    <w:rPr>
      <w:rFonts w:ascii="Cambria" w:hAnsi="Cambria"/>
      <w:noProof/>
      <w:sz w:val="24"/>
    </w:rPr>
  </w:style>
  <w:style w:type="character" w:customStyle="1" w:styleId="EndNoteBibliographyChar">
    <w:name w:val="EndNote Bibliography Char"/>
    <w:basedOn w:val="DefaultParagraphFont"/>
    <w:link w:val="EndNoteBibliography"/>
    <w:rsid w:val="00176FAB"/>
    <w:rPr>
      <w:rFonts w:ascii="Cambria" w:hAnsi="Cambria"/>
      <w:noProof/>
      <w:sz w:val="24"/>
    </w:rPr>
  </w:style>
  <w:style w:type="paragraph" w:styleId="Caption">
    <w:name w:val="caption"/>
    <w:basedOn w:val="Normal"/>
    <w:next w:val="Normal"/>
    <w:uiPriority w:val="35"/>
    <w:semiHidden/>
    <w:unhideWhenUsed/>
    <w:qFormat/>
    <w:rsid w:val="00DB50B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898775">
      <w:bodyDiv w:val="1"/>
      <w:marLeft w:val="0"/>
      <w:marRight w:val="0"/>
      <w:marTop w:val="0"/>
      <w:marBottom w:val="0"/>
      <w:divBdr>
        <w:top w:val="none" w:sz="0" w:space="0" w:color="auto"/>
        <w:left w:val="none" w:sz="0" w:space="0" w:color="auto"/>
        <w:bottom w:val="none" w:sz="0" w:space="0" w:color="auto"/>
        <w:right w:val="none" w:sz="0" w:space="0" w:color="auto"/>
      </w:divBdr>
    </w:div>
    <w:div w:id="435564664">
      <w:bodyDiv w:val="1"/>
      <w:marLeft w:val="0"/>
      <w:marRight w:val="0"/>
      <w:marTop w:val="0"/>
      <w:marBottom w:val="0"/>
      <w:divBdr>
        <w:top w:val="none" w:sz="0" w:space="0" w:color="auto"/>
        <w:left w:val="none" w:sz="0" w:space="0" w:color="auto"/>
        <w:bottom w:val="none" w:sz="0" w:space="0" w:color="auto"/>
        <w:right w:val="none" w:sz="0" w:space="0" w:color="auto"/>
      </w:divBdr>
    </w:div>
    <w:div w:id="518088335">
      <w:bodyDiv w:val="1"/>
      <w:marLeft w:val="0"/>
      <w:marRight w:val="0"/>
      <w:marTop w:val="0"/>
      <w:marBottom w:val="0"/>
      <w:divBdr>
        <w:top w:val="none" w:sz="0" w:space="0" w:color="auto"/>
        <w:left w:val="none" w:sz="0" w:space="0" w:color="auto"/>
        <w:bottom w:val="none" w:sz="0" w:space="0" w:color="auto"/>
        <w:right w:val="none" w:sz="0" w:space="0" w:color="auto"/>
      </w:divBdr>
    </w:div>
    <w:div w:id="532958362">
      <w:bodyDiv w:val="1"/>
      <w:marLeft w:val="0"/>
      <w:marRight w:val="0"/>
      <w:marTop w:val="0"/>
      <w:marBottom w:val="0"/>
      <w:divBdr>
        <w:top w:val="none" w:sz="0" w:space="0" w:color="auto"/>
        <w:left w:val="none" w:sz="0" w:space="0" w:color="auto"/>
        <w:bottom w:val="none" w:sz="0" w:space="0" w:color="auto"/>
        <w:right w:val="none" w:sz="0" w:space="0" w:color="auto"/>
      </w:divBdr>
    </w:div>
    <w:div w:id="598567348">
      <w:bodyDiv w:val="1"/>
      <w:marLeft w:val="0"/>
      <w:marRight w:val="0"/>
      <w:marTop w:val="0"/>
      <w:marBottom w:val="0"/>
      <w:divBdr>
        <w:top w:val="none" w:sz="0" w:space="0" w:color="auto"/>
        <w:left w:val="none" w:sz="0" w:space="0" w:color="auto"/>
        <w:bottom w:val="none" w:sz="0" w:space="0" w:color="auto"/>
        <w:right w:val="none" w:sz="0" w:space="0" w:color="auto"/>
      </w:divBdr>
    </w:div>
    <w:div w:id="757554436">
      <w:bodyDiv w:val="1"/>
      <w:marLeft w:val="0"/>
      <w:marRight w:val="0"/>
      <w:marTop w:val="0"/>
      <w:marBottom w:val="0"/>
      <w:divBdr>
        <w:top w:val="none" w:sz="0" w:space="0" w:color="auto"/>
        <w:left w:val="none" w:sz="0" w:space="0" w:color="auto"/>
        <w:bottom w:val="none" w:sz="0" w:space="0" w:color="auto"/>
        <w:right w:val="none" w:sz="0" w:space="0" w:color="auto"/>
      </w:divBdr>
    </w:div>
    <w:div w:id="968824754">
      <w:bodyDiv w:val="1"/>
      <w:marLeft w:val="0"/>
      <w:marRight w:val="0"/>
      <w:marTop w:val="0"/>
      <w:marBottom w:val="0"/>
      <w:divBdr>
        <w:top w:val="none" w:sz="0" w:space="0" w:color="auto"/>
        <w:left w:val="none" w:sz="0" w:space="0" w:color="auto"/>
        <w:bottom w:val="none" w:sz="0" w:space="0" w:color="auto"/>
        <w:right w:val="none" w:sz="0" w:space="0" w:color="auto"/>
      </w:divBdr>
      <w:divsChild>
        <w:div w:id="1942371053">
          <w:marLeft w:val="0"/>
          <w:marRight w:val="0"/>
          <w:marTop w:val="0"/>
          <w:marBottom w:val="300"/>
          <w:divBdr>
            <w:top w:val="none" w:sz="0" w:space="0" w:color="auto"/>
            <w:left w:val="none" w:sz="0" w:space="0" w:color="auto"/>
            <w:bottom w:val="none" w:sz="0" w:space="0" w:color="auto"/>
            <w:right w:val="none" w:sz="0" w:space="0" w:color="auto"/>
          </w:divBdr>
        </w:div>
      </w:divsChild>
    </w:div>
    <w:div w:id="1428308635">
      <w:bodyDiv w:val="1"/>
      <w:marLeft w:val="0"/>
      <w:marRight w:val="0"/>
      <w:marTop w:val="0"/>
      <w:marBottom w:val="0"/>
      <w:divBdr>
        <w:top w:val="none" w:sz="0" w:space="0" w:color="auto"/>
        <w:left w:val="none" w:sz="0" w:space="0" w:color="auto"/>
        <w:bottom w:val="none" w:sz="0" w:space="0" w:color="auto"/>
        <w:right w:val="none" w:sz="0" w:space="0" w:color="auto"/>
      </w:divBdr>
    </w:div>
    <w:div w:id="1564370955">
      <w:bodyDiv w:val="1"/>
      <w:marLeft w:val="0"/>
      <w:marRight w:val="0"/>
      <w:marTop w:val="0"/>
      <w:marBottom w:val="0"/>
      <w:divBdr>
        <w:top w:val="none" w:sz="0" w:space="0" w:color="auto"/>
        <w:left w:val="none" w:sz="0" w:space="0" w:color="auto"/>
        <w:bottom w:val="none" w:sz="0" w:space="0" w:color="auto"/>
        <w:right w:val="none" w:sz="0" w:space="0" w:color="auto"/>
      </w:divBdr>
    </w:div>
    <w:div w:id="1598832223">
      <w:bodyDiv w:val="1"/>
      <w:marLeft w:val="0"/>
      <w:marRight w:val="0"/>
      <w:marTop w:val="0"/>
      <w:marBottom w:val="0"/>
      <w:divBdr>
        <w:top w:val="none" w:sz="0" w:space="0" w:color="auto"/>
        <w:left w:val="none" w:sz="0" w:space="0" w:color="auto"/>
        <w:bottom w:val="none" w:sz="0" w:space="0" w:color="auto"/>
        <w:right w:val="none" w:sz="0" w:space="0" w:color="auto"/>
      </w:divBdr>
      <w:divsChild>
        <w:div w:id="515537117">
          <w:marLeft w:val="547"/>
          <w:marRight w:val="0"/>
          <w:marTop w:val="0"/>
          <w:marBottom w:val="0"/>
          <w:divBdr>
            <w:top w:val="none" w:sz="0" w:space="0" w:color="auto"/>
            <w:left w:val="none" w:sz="0" w:space="0" w:color="auto"/>
            <w:bottom w:val="none" w:sz="0" w:space="0" w:color="auto"/>
            <w:right w:val="none" w:sz="0" w:space="0" w:color="auto"/>
          </w:divBdr>
        </w:div>
      </w:divsChild>
    </w:div>
    <w:div w:id="1697927627">
      <w:bodyDiv w:val="1"/>
      <w:marLeft w:val="0"/>
      <w:marRight w:val="0"/>
      <w:marTop w:val="0"/>
      <w:marBottom w:val="0"/>
      <w:divBdr>
        <w:top w:val="none" w:sz="0" w:space="0" w:color="auto"/>
        <w:left w:val="none" w:sz="0" w:space="0" w:color="auto"/>
        <w:bottom w:val="none" w:sz="0" w:space="0" w:color="auto"/>
        <w:right w:val="none" w:sz="0" w:space="0" w:color="auto"/>
      </w:divBdr>
    </w:div>
    <w:div w:id="1994410061">
      <w:bodyDiv w:val="1"/>
      <w:marLeft w:val="0"/>
      <w:marRight w:val="0"/>
      <w:marTop w:val="0"/>
      <w:marBottom w:val="0"/>
      <w:divBdr>
        <w:top w:val="none" w:sz="0" w:space="0" w:color="auto"/>
        <w:left w:val="none" w:sz="0" w:space="0" w:color="auto"/>
        <w:bottom w:val="none" w:sz="0" w:space="0" w:color="auto"/>
        <w:right w:val="none" w:sz="0" w:space="0" w:color="auto"/>
      </w:divBdr>
    </w:div>
    <w:div w:id="211185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jpg"/><Relationship Id="rId15" Type="http://schemas.openxmlformats.org/officeDocument/2006/relationships/image" Target="media/image8.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DAm97</b:Tag>
    <b:SourceType>Book</b:SourceType>
    <b:Guid>{7367952F-1C0C-4E3C-97CA-02C453EFD7EC}</b:Guid>
    <b:Author>
      <b:Author>
        <b:NameList>
          <b:Person>
            <b:Last>D'Ambrogio KJ</b:Last>
            <b:First>Roth</b:First>
            <b:Middle>GB</b:Middle>
          </b:Person>
        </b:NameList>
      </b:Author>
    </b:Author>
    <b:Title>Positional release therapy: assessment and treatment of musculoskeletal dysfunction</b:Title>
    <b:Year>1997</b:Year>
    <b:City>St. Louis</b:City>
    <b:Publisher>Mosby</b:Publisher>
    <b:RefOrder>1</b:RefOrder>
  </b:Source>
</b:Sources>
</file>

<file path=customXml/itemProps1.xml><?xml version="1.0" encoding="utf-8"?>
<ds:datastoreItem xmlns:ds="http://schemas.openxmlformats.org/officeDocument/2006/customXml" ds:itemID="{784125A1-098A-074E-A4F3-5160125E2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13510</Words>
  <Characters>77013</Characters>
  <Application>Microsoft Macintosh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Tuckey</dc:creator>
  <cp:keywords/>
  <dc:description/>
  <cp:lastModifiedBy>Shelley Stendig</cp:lastModifiedBy>
  <cp:revision>2</cp:revision>
  <cp:lastPrinted>2017-02-21T22:11:00Z</cp:lastPrinted>
  <dcterms:created xsi:type="dcterms:W3CDTF">2021-03-03T07:11:00Z</dcterms:created>
  <dcterms:modified xsi:type="dcterms:W3CDTF">2021-03-03T07:11:00Z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-138244808</vt:i4>
  </property>
</Properties>
</file>